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EA3A1" w14:textId="77777777" w:rsidR="00AD21E7" w:rsidRDefault="00AD21E7" w:rsidP="00F54B18">
      <w:pPr>
        <w:suppressAutoHyphens/>
        <w:spacing w:after="0" w:line="240" w:lineRule="auto"/>
        <w:rPr>
          <w:rFonts w:ascii="Calibri" w:eastAsia="Calibri" w:hAnsi="Calibri" w:cs="Times New Roman"/>
          <w:b/>
          <w:color w:val="C00000"/>
          <w:sz w:val="56"/>
          <w:szCs w:val="56"/>
          <w:highlight w:val="lightGray"/>
          <w:lang w:eastAsia="ar-SA"/>
        </w:rPr>
      </w:pPr>
    </w:p>
    <w:p w14:paraId="7A11355A" w14:textId="5C3EAAA3" w:rsidR="00EA49E1" w:rsidRPr="00A8416C" w:rsidRDefault="00EA49E1" w:rsidP="00795377">
      <w:pPr>
        <w:suppressAutoHyphens/>
        <w:spacing w:after="0" w:line="240" w:lineRule="auto"/>
        <w:jc w:val="center"/>
        <w:rPr>
          <w:rFonts w:ascii="Calibri" w:eastAsia="Calibri" w:hAnsi="Calibri" w:cs="Times New Roman"/>
          <w:b/>
          <w:color w:val="E73E11"/>
          <w:sz w:val="32"/>
          <w:szCs w:val="32"/>
          <w:lang w:eastAsia="ar-SA"/>
        </w:rPr>
      </w:pPr>
      <w:r w:rsidRPr="00B92488">
        <w:rPr>
          <w:rFonts w:ascii="Calibri" w:eastAsia="Calibri" w:hAnsi="Calibri" w:cs="Times New Roman"/>
          <w:b/>
          <w:color w:val="E73E11"/>
          <w:sz w:val="48"/>
          <w:szCs w:val="48"/>
          <w:lang w:eastAsia="ar-SA"/>
        </w:rPr>
        <w:t>C</w:t>
      </w:r>
      <w:r w:rsidR="006566B1" w:rsidRPr="00B92488">
        <w:rPr>
          <w:rFonts w:ascii="Calibri" w:eastAsia="Calibri" w:hAnsi="Calibri" w:cs="Times New Roman"/>
          <w:b/>
          <w:color w:val="E73E11"/>
          <w:sz w:val="32"/>
          <w:szCs w:val="32"/>
          <w:lang w:eastAsia="ar-SA"/>
        </w:rPr>
        <w:t>o</w:t>
      </w:r>
      <w:r w:rsidR="006566B1" w:rsidRPr="00A8416C">
        <w:rPr>
          <w:rFonts w:ascii="Calibri" w:eastAsia="Calibri" w:hAnsi="Calibri" w:cs="Times New Roman"/>
          <w:b/>
          <w:color w:val="E73E11"/>
          <w:sz w:val="32"/>
          <w:szCs w:val="32"/>
          <w:lang w:eastAsia="ar-SA"/>
        </w:rPr>
        <w:t>u</w:t>
      </w:r>
      <w:r w:rsidRPr="00A8416C">
        <w:rPr>
          <w:rFonts w:ascii="Calibri" w:eastAsia="Calibri" w:hAnsi="Calibri" w:cs="Times New Roman"/>
          <w:b/>
          <w:color w:val="E73E11"/>
          <w:sz w:val="32"/>
          <w:szCs w:val="32"/>
          <w:lang w:eastAsia="ar-SA"/>
        </w:rPr>
        <w:t xml:space="preserve">rs </w:t>
      </w:r>
      <w:r w:rsidR="00E33B9D" w:rsidRPr="00A8416C">
        <w:rPr>
          <w:rFonts w:ascii="Calibri" w:eastAsia="Calibri" w:hAnsi="Calibri" w:cs="Times New Roman"/>
          <w:b/>
          <w:color w:val="E73E11"/>
          <w:sz w:val="32"/>
          <w:szCs w:val="32"/>
          <w:lang w:eastAsia="ar-SA"/>
        </w:rPr>
        <w:t>du lundi</w:t>
      </w:r>
      <w:r w:rsidR="00715A1D" w:rsidRPr="00A8416C">
        <w:rPr>
          <w:rFonts w:ascii="Calibri" w:eastAsia="Calibri" w:hAnsi="Calibri" w:cs="Times New Roman"/>
          <w:b/>
          <w:color w:val="E73E11"/>
          <w:sz w:val="32"/>
          <w:szCs w:val="32"/>
          <w:lang w:eastAsia="ar-SA"/>
        </w:rPr>
        <w:t xml:space="preserve"> </w:t>
      </w:r>
      <w:r w:rsidR="00715A1D" w:rsidRPr="00A8416C">
        <w:rPr>
          <w:rFonts w:ascii="Calibri" w:eastAsia="Calibri" w:hAnsi="Calibri" w:cs="Times New Roman"/>
          <w:b/>
          <w:color w:val="FF0000"/>
          <w:sz w:val="32"/>
          <w:szCs w:val="32"/>
          <w:lang w:eastAsia="ar-SA"/>
        </w:rPr>
        <w:t xml:space="preserve">- </w:t>
      </w:r>
      <w:r w:rsidR="00FD1685" w:rsidRPr="00A8416C">
        <w:rPr>
          <w:rFonts w:ascii="Calibri" w:eastAsia="Calibri" w:hAnsi="Calibri" w:cs="Times New Roman"/>
          <w:b/>
          <w:color w:val="E73E11"/>
          <w:sz w:val="32"/>
          <w:szCs w:val="32"/>
          <w:lang w:eastAsia="ar-SA"/>
        </w:rPr>
        <w:t>S</w:t>
      </w:r>
      <w:r w:rsidR="00715A1D" w:rsidRPr="00A8416C">
        <w:rPr>
          <w:rFonts w:ascii="Calibri" w:eastAsia="Calibri" w:hAnsi="Calibri" w:cs="Times New Roman"/>
          <w:b/>
          <w:color w:val="E73E11"/>
          <w:sz w:val="32"/>
          <w:szCs w:val="32"/>
          <w:lang w:eastAsia="ar-SA"/>
        </w:rPr>
        <w:t xml:space="preserve">emestre </w:t>
      </w:r>
      <w:r w:rsidR="00BF6B5F" w:rsidRPr="00A8416C">
        <w:rPr>
          <w:rFonts w:ascii="Calibri" w:eastAsia="Calibri" w:hAnsi="Calibri" w:cs="Times New Roman"/>
          <w:b/>
          <w:color w:val="E73E11"/>
          <w:sz w:val="32"/>
          <w:szCs w:val="32"/>
          <w:lang w:eastAsia="ar-SA"/>
        </w:rPr>
        <w:t>1</w:t>
      </w:r>
    </w:p>
    <w:p w14:paraId="053A42F5" w14:textId="5EC4C376" w:rsidR="00715A1D" w:rsidRPr="00A8416C" w:rsidRDefault="00715A1D" w:rsidP="00715A1D">
      <w:pPr>
        <w:suppressAutoHyphens/>
        <w:spacing w:after="0" w:line="240" w:lineRule="auto"/>
        <w:jc w:val="center"/>
        <w:rPr>
          <w:rFonts w:ascii="Calibri" w:eastAsia="Calibri" w:hAnsi="Calibri" w:cs="Times New Roman"/>
          <w:b/>
          <w:color w:val="E73E11"/>
          <w:sz w:val="32"/>
          <w:szCs w:val="32"/>
          <w:lang w:eastAsia="ar-SA"/>
        </w:rPr>
      </w:pPr>
      <w:r w:rsidRPr="00A8416C">
        <w:rPr>
          <w:rFonts w:ascii="Calibri" w:eastAsia="Calibri" w:hAnsi="Calibri" w:cs="Times New Roman"/>
          <w:b/>
          <w:color w:val="E73E11"/>
          <w:sz w:val="32"/>
          <w:szCs w:val="32"/>
          <w:lang w:eastAsia="ar-SA"/>
        </w:rPr>
        <w:t>Gratuit</w:t>
      </w:r>
      <w:r w:rsidR="00A8416C">
        <w:rPr>
          <w:rFonts w:ascii="Calibri" w:eastAsia="Calibri" w:hAnsi="Calibri" w:cs="Times New Roman"/>
          <w:b/>
          <w:color w:val="E73E11"/>
          <w:sz w:val="32"/>
          <w:szCs w:val="32"/>
          <w:lang w:eastAsia="ar-SA"/>
        </w:rPr>
        <w:t xml:space="preserve"> </w:t>
      </w:r>
      <w:r w:rsidR="00A8416C" w:rsidRPr="00A8416C">
        <w:rPr>
          <w:rFonts w:ascii="Calibri" w:eastAsia="Calibri" w:hAnsi="Calibri" w:cs="Times New Roman"/>
          <w:b/>
          <w:color w:val="E73E11"/>
          <w:sz w:val="32"/>
          <w:szCs w:val="32"/>
          <w:lang w:eastAsia="ar-SA"/>
        </w:rPr>
        <w:t>sur inscription</w:t>
      </w:r>
      <w:r w:rsidRPr="00A8416C">
        <w:rPr>
          <w:rFonts w:ascii="Calibri" w:eastAsia="Calibri" w:hAnsi="Calibri" w:cs="Times New Roman"/>
          <w:b/>
          <w:color w:val="E73E11"/>
          <w:sz w:val="32"/>
          <w:szCs w:val="32"/>
          <w:lang w:eastAsia="ar-SA"/>
        </w:rPr>
        <w:t xml:space="preserve"> - Réservé aux adhérents </w:t>
      </w:r>
    </w:p>
    <w:p w14:paraId="7DB9595C" w14:textId="77777777" w:rsidR="00715A1D" w:rsidRDefault="00715A1D" w:rsidP="00D750C8">
      <w:pPr>
        <w:suppressAutoHyphens/>
        <w:spacing w:after="0" w:line="240" w:lineRule="auto"/>
        <w:jc w:val="center"/>
        <w:rPr>
          <w:rFonts w:ascii="Calibri" w:eastAsia="Calibri" w:hAnsi="Calibri" w:cs="Times New Roman"/>
          <w:b/>
          <w:color w:val="C00000"/>
          <w:sz w:val="28"/>
          <w:szCs w:val="28"/>
          <w:lang w:eastAsia="ar-SA"/>
        </w:rPr>
      </w:pPr>
    </w:p>
    <w:p w14:paraId="5F891E13" w14:textId="77777777" w:rsidR="00CA1867" w:rsidRPr="004F76E4" w:rsidRDefault="00CA1867" w:rsidP="0068137B">
      <w:pPr>
        <w:pBdr>
          <w:top w:val="single" w:sz="4" w:space="0" w:color="auto"/>
          <w:left w:val="single" w:sz="4" w:space="4" w:color="auto"/>
          <w:bottom w:val="single" w:sz="4" w:space="1" w:color="auto"/>
          <w:right w:val="single" w:sz="4" w:space="4" w:color="auto"/>
        </w:pBdr>
        <w:suppressAutoHyphens/>
        <w:spacing w:after="0" w:line="240" w:lineRule="auto"/>
        <w:ind w:left="57"/>
        <w:jc w:val="center"/>
        <w:rPr>
          <w:rFonts w:ascii="Calibri" w:eastAsia="Times New Roman" w:hAnsi="Calibri" w:cs="Times New Roman"/>
          <w:b/>
          <w:sz w:val="32"/>
          <w:szCs w:val="32"/>
          <w:lang w:eastAsia="fr-FR"/>
        </w:rPr>
      </w:pPr>
      <w:r w:rsidRPr="004F76E4">
        <w:rPr>
          <w:rFonts w:ascii="Calibri" w:eastAsia="Times New Roman" w:hAnsi="Calibri" w:cs="Times New Roman"/>
          <w:b/>
          <w:sz w:val="32"/>
          <w:szCs w:val="32"/>
          <w:lang w:eastAsia="fr-FR"/>
        </w:rPr>
        <w:t xml:space="preserve">Vous avez dit « Patrimoine » ? </w:t>
      </w:r>
    </w:p>
    <w:p w14:paraId="661A0B8B" w14:textId="77777777" w:rsidR="00CA1867" w:rsidRPr="004F76E4" w:rsidRDefault="00CA1867" w:rsidP="0068137B">
      <w:pPr>
        <w:pBdr>
          <w:top w:val="single" w:sz="4" w:space="0" w:color="auto"/>
          <w:left w:val="single" w:sz="4" w:space="4" w:color="auto"/>
          <w:bottom w:val="single" w:sz="4" w:space="1" w:color="auto"/>
          <w:right w:val="single" w:sz="4" w:space="4" w:color="auto"/>
        </w:pBdr>
        <w:suppressAutoHyphens/>
        <w:spacing w:after="0" w:line="240" w:lineRule="auto"/>
        <w:ind w:left="57"/>
        <w:jc w:val="center"/>
        <w:rPr>
          <w:rFonts w:ascii="Calibri" w:eastAsia="Times New Roman" w:hAnsi="Calibri" w:cs="Times New Roman"/>
          <w:b/>
          <w:sz w:val="32"/>
          <w:szCs w:val="32"/>
          <w:lang w:eastAsia="fr-FR"/>
        </w:rPr>
      </w:pPr>
      <w:r w:rsidRPr="004F76E4">
        <w:rPr>
          <w:rFonts w:ascii="Calibri" w:eastAsia="Times New Roman" w:hAnsi="Calibri" w:cs="Times New Roman"/>
          <w:b/>
          <w:sz w:val="32"/>
          <w:szCs w:val="32"/>
          <w:lang w:eastAsia="fr-FR"/>
        </w:rPr>
        <w:t xml:space="preserve">Histoire et actualité d’une idée complexe, </w:t>
      </w:r>
    </w:p>
    <w:p w14:paraId="50797007" w14:textId="2A53A628" w:rsidR="009F4AD3" w:rsidRPr="004F76E4" w:rsidRDefault="00CA1867" w:rsidP="0068137B">
      <w:pPr>
        <w:pBdr>
          <w:top w:val="single" w:sz="4" w:space="0" w:color="auto"/>
          <w:left w:val="single" w:sz="4" w:space="4" w:color="auto"/>
          <w:bottom w:val="single" w:sz="4" w:space="1" w:color="auto"/>
          <w:right w:val="single" w:sz="4" w:space="4" w:color="auto"/>
        </w:pBdr>
        <w:suppressAutoHyphens/>
        <w:spacing w:after="0" w:line="240" w:lineRule="auto"/>
        <w:ind w:left="57"/>
        <w:jc w:val="center"/>
        <w:rPr>
          <w:rFonts w:ascii="Calibri" w:eastAsia="Calibri" w:hAnsi="Calibri" w:cs="Times New Roman"/>
          <w:b/>
          <w:sz w:val="32"/>
          <w:szCs w:val="32"/>
          <w:lang w:eastAsia="ar-SA"/>
        </w:rPr>
      </w:pPr>
      <w:proofErr w:type="gramStart"/>
      <w:r w:rsidRPr="004F76E4">
        <w:rPr>
          <w:rFonts w:ascii="Calibri" w:eastAsia="Times New Roman" w:hAnsi="Calibri" w:cs="Times New Roman"/>
          <w:b/>
          <w:sz w:val="32"/>
          <w:szCs w:val="32"/>
          <w:lang w:eastAsia="fr-FR"/>
        </w:rPr>
        <w:t>de</w:t>
      </w:r>
      <w:proofErr w:type="gramEnd"/>
      <w:r w:rsidRPr="004F76E4">
        <w:rPr>
          <w:rFonts w:ascii="Calibri" w:eastAsia="Times New Roman" w:hAnsi="Calibri" w:cs="Times New Roman"/>
          <w:b/>
          <w:sz w:val="32"/>
          <w:szCs w:val="32"/>
          <w:lang w:eastAsia="fr-FR"/>
        </w:rPr>
        <w:t xml:space="preserve"> la Révolution française à l’incendie de Notre-Dame</w:t>
      </w:r>
    </w:p>
    <w:p w14:paraId="3C3E6D5A" w14:textId="77777777" w:rsidR="00D42192" w:rsidRDefault="001B0EF8" w:rsidP="009F4AD3">
      <w:pPr>
        <w:suppressAutoHyphens/>
        <w:spacing w:after="0" w:line="240" w:lineRule="auto"/>
        <w:ind w:left="57"/>
        <w:jc w:val="center"/>
        <w:rPr>
          <w:rFonts w:ascii="Calibri" w:eastAsia="Calibri" w:hAnsi="Calibri" w:cs="Times New Roman"/>
          <w:b/>
          <w:color w:val="E73E11"/>
          <w:sz w:val="28"/>
          <w:szCs w:val="28"/>
          <w:lang w:eastAsia="ar-SA"/>
        </w:rPr>
      </w:pPr>
      <w:r>
        <w:rPr>
          <w:rFonts w:ascii="Calibri" w:eastAsia="Calibri" w:hAnsi="Calibri" w:cs="Times New Roman"/>
          <w:b/>
          <w:color w:val="E73E11"/>
          <w:sz w:val="28"/>
          <w:szCs w:val="28"/>
          <w:lang w:eastAsia="ar-SA"/>
        </w:rPr>
        <w:t xml:space="preserve"> </w:t>
      </w:r>
    </w:p>
    <w:p w14:paraId="7D7D86DD" w14:textId="2ED5443F" w:rsidR="00795377" w:rsidRPr="006566B1" w:rsidRDefault="00D42192" w:rsidP="009F4AD3">
      <w:pPr>
        <w:suppressAutoHyphens/>
        <w:spacing w:after="0" w:line="240" w:lineRule="auto"/>
        <w:ind w:left="57"/>
        <w:jc w:val="center"/>
        <w:rPr>
          <w:rFonts w:ascii="Calibri" w:eastAsia="Calibri" w:hAnsi="Calibri" w:cs="Times New Roman"/>
          <w:b/>
          <w:color w:val="E73E11"/>
          <w:sz w:val="28"/>
          <w:szCs w:val="28"/>
          <w:lang w:eastAsia="ar-SA"/>
        </w:rPr>
      </w:pPr>
      <w:r>
        <w:rPr>
          <w:rFonts w:ascii="Calibri" w:eastAsia="Calibri" w:hAnsi="Calibri" w:cs="Times New Roman"/>
          <w:b/>
          <w:color w:val="E73E11"/>
          <w:sz w:val="28"/>
          <w:szCs w:val="28"/>
          <w:lang w:eastAsia="ar-SA"/>
        </w:rPr>
        <w:t>Coordonné par Julie VERLAINE</w:t>
      </w:r>
      <w:r w:rsidR="00CA1867">
        <w:rPr>
          <w:rFonts w:ascii="Calibri" w:eastAsia="Calibri" w:hAnsi="Calibri" w:cs="Times New Roman"/>
          <w:b/>
          <w:color w:val="E73E11"/>
          <w:sz w:val="28"/>
          <w:szCs w:val="28"/>
          <w:lang w:eastAsia="ar-SA"/>
        </w:rPr>
        <w:t>, professeure d’histoire à l’Université de Tours</w:t>
      </w:r>
    </w:p>
    <w:p w14:paraId="53ABCD76" w14:textId="77777777" w:rsidR="00AD21E7" w:rsidRPr="003A3017" w:rsidRDefault="00AD21E7" w:rsidP="00795377">
      <w:pPr>
        <w:suppressAutoHyphens/>
        <w:spacing w:after="0" w:line="240" w:lineRule="auto"/>
        <w:ind w:left="57"/>
        <w:jc w:val="center"/>
        <w:rPr>
          <w:rFonts w:ascii="Calibri" w:eastAsia="Calibri" w:hAnsi="Calibri" w:cs="Times New Roman"/>
          <w:b/>
          <w:sz w:val="16"/>
          <w:szCs w:val="16"/>
          <w:lang w:eastAsia="ar-SA"/>
        </w:rPr>
      </w:pPr>
    </w:p>
    <w:p w14:paraId="00F60768" w14:textId="02B929BE" w:rsidR="00795377" w:rsidRPr="00BB1312" w:rsidRDefault="00795377" w:rsidP="00795377">
      <w:pPr>
        <w:suppressAutoHyphens/>
        <w:spacing w:after="0" w:line="240" w:lineRule="auto"/>
        <w:jc w:val="center"/>
        <w:rPr>
          <w:rFonts w:ascii="Calibri" w:eastAsia="Calibri" w:hAnsi="Calibri" w:cs="Times New Roman"/>
          <w:b/>
          <w:sz w:val="28"/>
          <w:szCs w:val="28"/>
          <w:lang w:eastAsia="ar-SA"/>
        </w:rPr>
      </w:pPr>
      <w:r w:rsidRPr="00BB1312">
        <w:rPr>
          <w:rFonts w:ascii="Calibri" w:eastAsia="Calibri" w:hAnsi="Calibri" w:cs="Times New Roman"/>
          <w:b/>
          <w:sz w:val="28"/>
          <w:szCs w:val="28"/>
          <w:lang w:eastAsia="ar-SA"/>
        </w:rPr>
        <w:t>Amphi</w:t>
      </w:r>
      <w:r w:rsidR="00DC5FE6" w:rsidRPr="00BB1312">
        <w:rPr>
          <w:rFonts w:ascii="Calibri" w:eastAsia="Calibri" w:hAnsi="Calibri" w:cs="Times New Roman"/>
          <w:b/>
          <w:sz w:val="28"/>
          <w:szCs w:val="28"/>
          <w:lang w:eastAsia="ar-SA"/>
        </w:rPr>
        <w:t xml:space="preserve"> </w:t>
      </w:r>
      <w:r w:rsidR="00863EA5" w:rsidRPr="00BB1312">
        <w:rPr>
          <w:rFonts w:ascii="Calibri" w:eastAsia="Calibri" w:hAnsi="Calibri" w:cs="Times New Roman"/>
          <w:b/>
          <w:sz w:val="28"/>
          <w:szCs w:val="28"/>
          <w:lang w:eastAsia="ar-SA"/>
        </w:rPr>
        <w:t>Yvette VARVOUX</w:t>
      </w:r>
      <w:r w:rsidR="00DC5FE6" w:rsidRPr="00BB1312">
        <w:rPr>
          <w:rFonts w:ascii="Calibri" w:eastAsia="Calibri" w:hAnsi="Calibri" w:cs="Times New Roman"/>
          <w:b/>
          <w:sz w:val="28"/>
          <w:szCs w:val="28"/>
          <w:lang w:eastAsia="ar-SA"/>
        </w:rPr>
        <w:t xml:space="preserve"> – Bâtiment D - Site</w:t>
      </w:r>
      <w:r w:rsidRPr="00BB1312">
        <w:rPr>
          <w:rFonts w:ascii="Calibri" w:eastAsia="Calibri" w:hAnsi="Calibri" w:cs="Times New Roman"/>
          <w:b/>
          <w:sz w:val="28"/>
          <w:szCs w:val="28"/>
          <w:lang w:eastAsia="ar-SA"/>
        </w:rPr>
        <w:t xml:space="preserve"> du Plat d’Etain</w:t>
      </w:r>
    </w:p>
    <w:p w14:paraId="2DA585CE" w14:textId="77777777" w:rsidR="00BD64B5" w:rsidRPr="006566B1" w:rsidRDefault="00BD64B5" w:rsidP="00E33B9D">
      <w:pPr>
        <w:suppressAutoHyphens/>
        <w:spacing w:after="0" w:line="240" w:lineRule="auto"/>
        <w:jc w:val="center"/>
        <w:rPr>
          <w:rFonts w:ascii="Calibri" w:eastAsia="Calibri" w:hAnsi="Calibri" w:cs="Times New Roman"/>
          <w:b/>
          <w:color w:val="E73E11"/>
          <w:sz w:val="28"/>
          <w:szCs w:val="28"/>
          <w:lang w:eastAsia="ar-SA"/>
        </w:rPr>
      </w:pPr>
    </w:p>
    <w:p w14:paraId="1683D90C" w14:textId="2A5112BC" w:rsidR="00B966AD" w:rsidRPr="0068137B" w:rsidRDefault="009930AF" w:rsidP="00E33B9D">
      <w:pPr>
        <w:suppressAutoHyphens/>
        <w:spacing w:after="0" w:line="240" w:lineRule="auto"/>
        <w:jc w:val="center"/>
        <w:rPr>
          <w:rFonts w:ascii="Calibri" w:eastAsia="Calibri" w:hAnsi="Calibri" w:cs="Times New Roman"/>
          <w:b/>
          <w:color w:val="E73E11"/>
          <w:sz w:val="28"/>
          <w:szCs w:val="28"/>
          <w:lang w:eastAsia="ar-SA"/>
        </w:rPr>
      </w:pPr>
      <w:r w:rsidRPr="0068137B">
        <w:rPr>
          <w:rFonts w:ascii="Calibri" w:eastAsia="Calibri" w:hAnsi="Calibri" w:cs="Times New Roman"/>
          <w:b/>
          <w:color w:val="E73E11"/>
          <w:sz w:val="28"/>
          <w:szCs w:val="28"/>
          <w:lang w:eastAsia="ar-SA"/>
        </w:rPr>
        <w:t>1</w:t>
      </w:r>
      <w:r w:rsidRPr="0068137B">
        <w:rPr>
          <w:rFonts w:ascii="Calibri" w:eastAsia="Calibri" w:hAnsi="Calibri" w:cs="Times New Roman"/>
          <w:b/>
          <w:color w:val="E73E11"/>
          <w:sz w:val="28"/>
          <w:szCs w:val="28"/>
          <w:vertAlign w:val="superscript"/>
          <w:lang w:eastAsia="ar-SA"/>
        </w:rPr>
        <w:t>er</w:t>
      </w:r>
      <w:r w:rsidRPr="0068137B">
        <w:rPr>
          <w:rFonts w:ascii="Calibri" w:eastAsia="Calibri" w:hAnsi="Calibri" w:cs="Times New Roman"/>
          <w:b/>
          <w:color w:val="E73E11"/>
          <w:sz w:val="28"/>
          <w:szCs w:val="28"/>
          <w:lang w:eastAsia="ar-SA"/>
        </w:rPr>
        <w:t xml:space="preserve"> cours </w:t>
      </w:r>
      <w:r w:rsidR="002939AF" w:rsidRPr="0068137B">
        <w:rPr>
          <w:rFonts w:ascii="Calibri" w:eastAsia="Calibri" w:hAnsi="Calibri" w:cs="Times New Roman"/>
          <w:b/>
          <w:color w:val="E73E11"/>
          <w:sz w:val="28"/>
          <w:szCs w:val="28"/>
          <w:lang w:eastAsia="ar-SA"/>
        </w:rPr>
        <w:t xml:space="preserve">le </w:t>
      </w:r>
      <w:r w:rsidR="009220E6" w:rsidRPr="0068137B">
        <w:rPr>
          <w:rFonts w:ascii="Calibri" w:eastAsia="Calibri" w:hAnsi="Calibri" w:cs="Times New Roman"/>
          <w:b/>
          <w:color w:val="E73E11"/>
          <w:sz w:val="28"/>
          <w:szCs w:val="28"/>
          <w:lang w:eastAsia="ar-SA"/>
        </w:rPr>
        <w:t xml:space="preserve">lundi </w:t>
      </w:r>
      <w:r w:rsidR="00E33B9D" w:rsidRPr="0068137B">
        <w:rPr>
          <w:rFonts w:ascii="Calibri" w:eastAsia="Calibri" w:hAnsi="Calibri" w:cs="Times New Roman"/>
          <w:b/>
          <w:color w:val="E73E11"/>
          <w:sz w:val="28"/>
          <w:szCs w:val="28"/>
          <w:lang w:eastAsia="ar-SA"/>
        </w:rPr>
        <w:t>2</w:t>
      </w:r>
      <w:r w:rsidR="00B966AD" w:rsidRPr="0068137B">
        <w:rPr>
          <w:rFonts w:ascii="Calibri" w:eastAsia="Calibri" w:hAnsi="Calibri" w:cs="Times New Roman"/>
          <w:b/>
          <w:color w:val="E73E11"/>
          <w:sz w:val="28"/>
          <w:szCs w:val="28"/>
          <w:lang w:eastAsia="ar-SA"/>
        </w:rPr>
        <w:t xml:space="preserve">9 </w:t>
      </w:r>
      <w:r w:rsidR="00E33B9D" w:rsidRPr="0068137B">
        <w:rPr>
          <w:rFonts w:ascii="Calibri" w:eastAsia="Calibri" w:hAnsi="Calibri" w:cs="Times New Roman"/>
          <w:b/>
          <w:color w:val="E73E11"/>
          <w:sz w:val="28"/>
          <w:szCs w:val="28"/>
          <w:lang w:eastAsia="ar-SA"/>
        </w:rPr>
        <w:t xml:space="preserve">septembre </w:t>
      </w:r>
      <w:r w:rsidR="000123AF" w:rsidRPr="0068137B">
        <w:rPr>
          <w:rFonts w:ascii="Calibri" w:eastAsia="Calibri" w:hAnsi="Calibri" w:cs="Times New Roman"/>
          <w:b/>
          <w:color w:val="E73E11"/>
          <w:sz w:val="28"/>
          <w:szCs w:val="28"/>
          <w:lang w:eastAsia="ar-SA"/>
        </w:rPr>
        <w:t>202</w:t>
      </w:r>
      <w:r w:rsidR="00B966AD" w:rsidRPr="0068137B">
        <w:rPr>
          <w:rFonts w:ascii="Calibri" w:eastAsia="Calibri" w:hAnsi="Calibri" w:cs="Times New Roman"/>
          <w:b/>
          <w:color w:val="E73E11"/>
          <w:sz w:val="28"/>
          <w:szCs w:val="28"/>
          <w:lang w:eastAsia="ar-SA"/>
        </w:rPr>
        <w:t>5</w:t>
      </w:r>
      <w:r w:rsidR="00BB1312" w:rsidRPr="0068137B">
        <w:rPr>
          <w:rFonts w:ascii="Calibri" w:eastAsia="Calibri" w:hAnsi="Calibri" w:cs="Times New Roman"/>
          <w:b/>
          <w:color w:val="E73E11"/>
          <w:sz w:val="28"/>
          <w:szCs w:val="28"/>
          <w:lang w:eastAsia="ar-SA"/>
        </w:rPr>
        <w:t xml:space="preserve"> de </w:t>
      </w:r>
      <w:r w:rsidR="00CA1867" w:rsidRPr="0068137B">
        <w:rPr>
          <w:rFonts w:ascii="Calibri" w:eastAsia="Calibri" w:hAnsi="Calibri" w:cs="Times New Roman"/>
          <w:b/>
          <w:color w:val="E73E11"/>
          <w:sz w:val="28"/>
          <w:szCs w:val="28"/>
          <w:lang w:eastAsia="ar-SA"/>
        </w:rPr>
        <w:t xml:space="preserve">18h à 20h </w:t>
      </w:r>
    </w:p>
    <w:p w14:paraId="618F0A39" w14:textId="4506BF40" w:rsidR="00E33B9D" w:rsidRPr="006566B1" w:rsidRDefault="00BB1312" w:rsidP="00E33B9D">
      <w:pPr>
        <w:suppressAutoHyphens/>
        <w:spacing w:after="0" w:line="240" w:lineRule="auto"/>
        <w:jc w:val="center"/>
        <w:rPr>
          <w:rFonts w:ascii="Calibri" w:eastAsia="Calibri" w:hAnsi="Calibri" w:cs="Times New Roman"/>
          <w:b/>
          <w:color w:val="E73E11"/>
          <w:sz w:val="28"/>
          <w:szCs w:val="28"/>
          <w:lang w:eastAsia="ar-SA"/>
        </w:rPr>
      </w:pPr>
      <w:r w:rsidRPr="0068137B">
        <w:rPr>
          <w:rFonts w:ascii="Calibri" w:eastAsia="Calibri" w:hAnsi="Calibri" w:cs="Times New Roman"/>
          <w:b/>
          <w:color w:val="E73E11"/>
          <w:sz w:val="28"/>
          <w:szCs w:val="28"/>
          <w:lang w:eastAsia="ar-SA"/>
        </w:rPr>
        <w:t>Puis les lundis</w:t>
      </w:r>
      <w:r w:rsidR="00E33B9D" w:rsidRPr="0068137B">
        <w:rPr>
          <w:rFonts w:ascii="Calibri" w:eastAsia="Calibri" w:hAnsi="Calibri" w:cs="Times New Roman"/>
          <w:b/>
          <w:color w:val="E73E11"/>
          <w:sz w:val="28"/>
          <w:szCs w:val="28"/>
          <w:lang w:eastAsia="ar-SA"/>
        </w:rPr>
        <w:t xml:space="preserve"> </w:t>
      </w:r>
      <w:r w:rsidR="00B966AD" w:rsidRPr="0068137B">
        <w:rPr>
          <w:rFonts w:ascii="Calibri" w:eastAsia="Calibri" w:hAnsi="Calibri" w:cs="Times New Roman"/>
          <w:b/>
          <w:color w:val="E73E11"/>
          <w:sz w:val="28"/>
          <w:szCs w:val="28"/>
          <w:lang w:eastAsia="ar-SA"/>
        </w:rPr>
        <w:t>6</w:t>
      </w:r>
      <w:r w:rsidR="00E33B9D" w:rsidRPr="0068137B">
        <w:rPr>
          <w:rFonts w:ascii="Calibri" w:eastAsia="Calibri" w:hAnsi="Calibri" w:cs="Times New Roman"/>
          <w:b/>
          <w:color w:val="E73E11"/>
          <w:sz w:val="28"/>
          <w:szCs w:val="28"/>
          <w:lang w:eastAsia="ar-SA"/>
        </w:rPr>
        <w:t xml:space="preserve"> et 1</w:t>
      </w:r>
      <w:r w:rsidR="00B966AD" w:rsidRPr="0068137B">
        <w:rPr>
          <w:rFonts w:ascii="Calibri" w:eastAsia="Calibri" w:hAnsi="Calibri" w:cs="Times New Roman"/>
          <w:b/>
          <w:color w:val="E73E11"/>
          <w:sz w:val="28"/>
          <w:szCs w:val="28"/>
          <w:lang w:eastAsia="ar-SA"/>
        </w:rPr>
        <w:t>3</w:t>
      </w:r>
      <w:r w:rsidR="00E33B9D" w:rsidRPr="0068137B">
        <w:rPr>
          <w:rFonts w:ascii="Calibri" w:eastAsia="Calibri" w:hAnsi="Calibri" w:cs="Times New Roman"/>
          <w:b/>
          <w:color w:val="E73E11"/>
          <w:sz w:val="28"/>
          <w:szCs w:val="28"/>
          <w:lang w:eastAsia="ar-SA"/>
        </w:rPr>
        <w:t xml:space="preserve"> octobre, </w:t>
      </w:r>
      <w:r w:rsidR="00B966AD" w:rsidRPr="0068137B">
        <w:rPr>
          <w:rFonts w:ascii="Calibri" w:eastAsia="Calibri" w:hAnsi="Calibri" w:cs="Times New Roman"/>
          <w:b/>
          <w:color w:val="E73E11"/>
          <w:sz w:val="28"/>
          <w:szCs w:val="28"/>
          <w:lang w:eastAsia="ar-SA"/>
        </w:rPr>
        <w:t>3</w:t>
      </w:r>
      <w:r w:rsidR="00E33B9D" w:rsidRPr="0068137B">
        <w:rPr>
          <w:rFonts w:ascii="Calibri" w:eastAsia="Calibri" w:hAnsi="Calibri" w:cs="Times New Roman"/>
          <w:b/>
          <w:color w:val="E73E11"/>
          <w:sz w:val="28"/>
          <w:szCs w:val="28"/>
          <w:lang w:eastAsia="ar-SA"/>
        </w:rPr>
        <w:t>,</w:t>
      </w:r>
      <w:r w:rsidR="00BD64B5" w:rsidRPr="0068137B">
        <w:rPr>
          <w:rFonts w:ascii="Calibri" w:eastAsia="Calibri" w:hAnsi="Calibri" w:cs="Times New Roman"/>
          <w:b/>
          <w:color w:val="E73E11"/>
          <w:sz w:val="28"/>
          <w:szCs w:val="28"/>
          <w:lang w:eastAsia="ar-SA"/>
        </w:rPr>
        <w:t xml:space="preserve"> </w:t>
      </w:r>
      <w:r w:rsidR="00E33B9D" w:rsidRPr="0068137B">
        <w:rPr>
          <w:rFonts w:ascii="Calibri" w:eastAsia="Calibri" w:hAnsi="Calibri" w:cs="Times New Roman"/>
          <w:b/>
          <w:color w:val="E73E11"/>
          <w:sz w:val="28"/>
          <w:szCs w:val="28"/>
          <w:lang w:eastAsia="ar-SA"/>
        </w:rPr>
        <w:t>1</w:t>
      </w:r>
      <w:r w:rsidR="00B966AD" w:rsidRPr="0068137B">
        <w:rPr>
          <w:rFonts w:ascii="Calibri" w:eastAsia="Calibri" w:hAnsi="Calibri" w:cs="Times New Roman"/>
          <w:b/>
          <w:color w:val="E73E11"/>
          <w:sz w:val="28"/>
          <w:szCs w:val="28"/>
          <w:lang w:eastAsia="ar-SA"/>
        </w:rPr>
        <w:t>0, 17</w:t>
      </w:r>
      <w:r w:rsidR="00E33B9D" w:rsidRPr="0068137B">
        <w:rPr>
          <w:rFonts w:ascii="Calibri" w:eastAsia="Calibri" w:hAnsi="Calibri" w:cs="Times New Roman"/>
          <w:b/>
          <w:color w:val="E73E11"/>
          <w:sz w:val="28"/>
          <w:szCs w:val="28"/>
          <w:lang w:eastAsia="ar-SA"/>
        </w:rPr>
        <w:t xml:space="preserve"> et 2</w:t>
      </w:r>
      <w:r w:rsidR="00B966AD" w:rsidRPr="0068137B">
        <w:rPr>
          <w:rFonts w:ascii="Calibri" w:eastAsia="Calibri" w:hAnsi="Calibri" w:cs="Times New Roman"/>
          <w:b/>
          <w:color w:val="E73E11"/>
          <w:sz w:val="28"/>
          <w:szCs w:val="28"/>
          <w:lang w:eastAsia="ar-SA"/>
        </w:rPr>
        <w:t>4</w:t>
      </w:r>
      <w:r w:rsidR="00E33B9D" w:rsidRPr="0068137B">
        <w:rPr>
          <w:rFonts w:ascii="Calibri" w:eastAsia="Calibri" w:hAnsi="Calibri" w:cs="Times New Roman"/>
          <w:b/>
          <w:color w:val="E73E11"/>
          <w:sz w:val="28"/>
          <w:szCs w:val="28"/>
          <w:lang w:eastAsia="ar-SA"/>
        </w:rPr>
        <w:t xml:space="preserve"> novembre, </w:t>
      </w:r>
      <w:r w:rsidR="00B966AD" w:rsidRPr="0068137B">
        <w:rPr>
          <w:rFonts w:ascii="Calibri" w:eastAsia="Calibri" w:hAnsi="Calibri" w:cs="Times New Roman"/>
          <w:b/>
          <w:color w:val="E73E11"/>
          <w:sz w:val="28"/>
          <w:szCs w:val="28"/>
          <w:lang w:eastAsia="ar-SA"/>
        </w:rPr>
        <w:t>1</w:t>
      </w:r>
      <w:r w:rsidR="006456B0" w:rsidRPr="0068137B">
        <w:rPr>
          <w:rFonts w:ascii="Calibri" w:eastAsia="Calibri" w:hAnsi="Calibri" w:cs="Times New Roman"/>
          <w:b/>
          <w:color w:val="E73E11"/>
          <w:sz w:val="28"/>
          <w:szCs w:val="28"/>
          <w:lang w:eastAsia="ar-SA"/>
        </w:rPr>
        <w:t>er</w:t>
      </w:r>
      <w:r w:rsidR="00E33B9D" w:rsidRPr="0068137B">
        <w:rPr>
          <w:rFonts w:ascii="Calibri" w:eastAsia="Calibri" w:hAnsi="Calibri" w:cs="Times New Roman"/>
          <w:b/>
          <w:color w:val="E73E11"/>
          <w:sz w:val="28"/>
          <w:szCs w:val="28"/>
          <w:lang w:eastAsia="ar-SA"/>
        </w:rPr>
        <w:t xml:space="preserve">, </w:t>
      </w:r>
      <w:r w:rsidR="00B966AD" w:rsidRPr="0068137B">
        <w:rPr>
          <w:rFonts w:ascii="Calibri" w:eastAsia="Calibri" w:hAnsi="Calibri" w:cs="Times New Roman"/>
          <w:b/>
          <w:color w:val="E73E11"/>
          <w:sz w:val="28"/>
          <w:szCs w:val="28"/>
          <w:lang w:eastAsia="ar-SA"/>
        </w:rPr>
        <w:t>8</w:t>
      </w:r>
      <w:r w:rsidR="00E33B9D" w:rsidRPr="0068137B">
        <w:rPr>
          <w:rFonts w:ascii="Calibri" w:eastAsia="Calibri" w:hAnsi="Calibri" w:cs="Times New Roman"/>
          <w:b/>
          <w:color w:val="E73E11"/>
          <w:sz w:val="28"/>
          <w:szCs w:val="28"/>
          <w:lang w:eastAsia="ar-SA"/>
        </w:rPr>
        <w:t xml:space="preserve"> et 1</w:t>
      </w:r>
      <w:r w:rsidR="00B966AD" w:rsidRPr="0068137B">
        <w:rPr>
          <w:rFonts w:ascii="Calibri" w:eastAsia="Calibri" w:hAnsi="Calibri" w:cs="Times New Roman"/>
          <w:b/>
          <w:color w:val="E73E11"/>
          <w:sz w:val="28"/>
          <w:szCs w:val="28"/>
          <w:lang w:eastAsia="ar-SA"/>
        </w:rPr>
        <w:t>5</w:t>
      </w:r>
      <w:r w:rsidR="00E33B9D" w:rsidRPr="0068137B">
        <w:rPr>
          <w:rFonts w:ascii="Calibri" w:eastAsia="Calibri" w:hAnsi="Calibri" w:cs="Times New Roman"/>
          <w:b/>
          <w:color w:val="E73E11"/>
          <w:sz w:val="28"/>
          <w:szCs w:val="28"/>
          <w:lang w:eastAsia="ar-SA"/>
        </w:rPr>
        <w:t xml:space="preserve"> décembre</w:t>
      </w:r>
      <w:r w:rsidR="00E33B9D" w:rsidRPr="006566B1">
        <w:rPr>
          <w:rFonts w:ascii="Calibri" w:eastAsia="Calibri" w:hAnsi="Calibri" w:cs="Times New Roman"/>
          <w:b/>
          <w:color w:val="E73E11"/>
          <w:sz w:val="28"/>
          <w:szCs w:val="28"/>
          <w:lang w:eastAsia="ar-SA"/>
        </w:rPr>
        <w:t xml:space="preserve"> </w:t>
      </w:r>
    </w:p>
    <w:p w14:paraId="604B5C44" w14:textId="7A6721F7" w:rsidR="008E4997" w:rsidRDefault="00117BCD" w:rsidP="00E33B9D">
      <w:pPr>
        <w:suppressAutoHyphens/>
        <w:spacing w:after="0" w:line="240" w:lineRule="auto"/>
        <w:jc w:val="center"/>
        <w:rPr>
          <w:sz w:val="24"/>
        </w:rPr>
      </w:pPr>
      <w:r w:rsidRPr="0023488A">
        <w:rPr>
          <w:rFonts w:ascii="Calibri" w:eastAsia="Calibri" w:hAnsi="Calibri" w:cs="Times New Roman"/>
          <w:b/>
          <w:noProof/>
          <w:color w:val="FF0000"/>
          <w:sz w:val="28"/>
          <w:szCs w:val="28"/>
          <w:lang w:eastAsia="fr-FR"/>
        </w:rPr>
        <mc:AlternateContent>
          <mc:Choice Requires="wps">
            <w:drawing>
              <wp:anchor distT="4294967292" distB="4294967292" distL="114300" distR="114300" simplePos="0" relativeHeight="251658240" behindDoc="0" locked="0" layoutInCell="1" allowOverlap="1" wp14:anchorId="5B991EF5" wp14:editId="3E503CA6">
                <wp:simplePos x="0" y="0"/>
                <wp:positionH relativeFrom="page">
                  <wp:align>center</wp:align>
                </wp:positionH>
                <wp:positionV relativeFrom="paragraph">
                  <wp:posOffset>241300</wp:posOffset>
                </wp:positionV>
                <wp:extent cx="7752080" cy="0"/>
                <wp:effectExtent l="0" t="19050" r="20320"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208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CCB36E6" id="_x0000_t32" coordsize="21600,21600" o:spt="32" o:oned="t" path="m,l21600,21600e" filled="f">
                <v:path arrowok="t" fillok="f" o:connecttype="none"/>
                <o:lock v:ext="edit" shapetype="t"/>
              </v:shapetype>
              <v:shape id="AutoShape 6" o:spid="_x0000_s1026" type="#_x0000_t32" style="position:absolute;margin-left:0;margin-top:19pt;width:610.4pt;height:0;z-index:251658240;visibility:visible;mso-wrap-style:square;mso-width-percent:0;mso-height-percent:0;mso-wrap-distance-left:9pt;mso-wrap-distance-top:-1e-4mm;mso-wrap-distance-right:9pt;mso-wrap-distance-bottom:-1e-4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" strokecolor="red" strokeweight="3pt">
                <w10:wrap anchorx="page"/>
              </v:shape>
            </w:pict>
          </mc:Fallback>
        </mc:AlternateContent>
      </w:r>
      <w:r w:rsidR="0023488A">
        <w:rPr>
          <w:sz w:val="24"/>
        </w:rPr>
        <w:tab/>
      </w:r>
    </w:p>
    <w:p w14:paraId="256E4927" w14:textId="77777777" w:rsidR="00AA1CD4" w:rsidRDefault="00AA1CD4" w:rsidP="00EA49E1">
      <w:pPr>
        <w:tabs>
          <w:tab w:val="left" w:pos="6804"/>
        </w:tabs>
        <w:spacing w:after="0"/>
        <w:rPr>
          <w:b/>
          <w:sz w:val="28"/>
          <w:szCs w:val="28"/>
        </w:rPr>
      </w:pPr>
    </w:p>
    <w:p w14:paraId="318153B8" w14:textId="77777777" w:rsidR="004F76E4" w:rsidRDefault="004F76E4" w:rsidP="004F76E4">
      <w:pPr>
        <w:tabs>
          <w:tab w:val="left" w:pos="6804"/>
        </w:tabs>
        <w:spacing w:after="0"/>
        <w:rPr>
          <w:b/>
          <w:sz w:val="28"/>
          <w:szCs w:val="28"/>
        </w:rPr>
      </w:pPr>
      <w:r>
        <w:rPr>
          <w:b/>
          <w:sz w:val="28"/>
          <w:szCs w:val="28"/>
        </w:rPr>
        <w:t xml:space="preserve">Présentation du cours : </w:t>
      </w:r>
    </w:p>
    <w:p w14:paraId="4975842C" w14:textId="77777777" w:rsidR="004F76E4" w:rsidRDefault="004F76E4" w:rsidP="004F76E4">
      <w:pPr>
        <w:tabs>
          <w:tab w:val="left" w:pos="6804"/>
        </w:tabs>
        <w:spacing w:after="0"/>
        <w:rPr>
          <w:b/>
          <w:sz w:val="28"/>
          <w:szCs w:val="28"/>
        </w:rPr>
      </w:pPr>
    </w:p>
    <w:p w14:paraId="3C5C6D04" w14:textId="77777777" w:rsidR="004F76E4" w:rsidRPr="004F76E4" w:rsidRDefault="004F76E4" w:rsidP="004F76E4">
      <w:pPr>
        <w:tabs>
          <w:tab w:val="left" w:pos="6804"/>
        </w:tabs>
        <w:spacing w:after="0"/>
        <w:rPr>
          <w:bCs/>
          <w:sz w:val="24"/>
          <w:szCs w:val="24"/>
        </w:rPr>
      </w:pPr>
      <w:r w:rsidRPr="004F76E4">
        <w:rPr>
          <w:bCs/>
          <w:sz w:val="24"/>
          <w:szCs w:val="24"/>
        </w:rPr>
        <w:t>Le fil rouge du semestre sera une approche critique et pluridisciplinaire du patrimoine comme qualité reconnue par une société donnée à une époque donnée à une sélection de biens matériels et immatériels.</w:t>
      </w:r>
    </w:p>
    <w:p w14:paraId="40CF14E9" w14:textId="77777777" w:rsidR="004F76E4" w:rsidRPr="004F76E4" w:rsidRDefault="004F76E4" w:rsidP="004F76E4">
      <w:pPr>
        <w:tabs>
          <w:tab w:val="left" w:pos="6804"/>
        </w:tabs>
        <w:spacing w:after="0"/>
        <w:rPr>
          <w:bCs/>
          <w:sz w:val="24"/>
          <w:szCs w:val="24"/>
        </w:rPr>
      </w:pPr>
    </w:p>
    <w:p w14:paraId="6361FC0B" w14:textId="77777777" w:rsidR="004F76E4" w:rsidRPr="004F76E4" w:rsidRDefault="004F76E4" w:rsidP="004F76E4">
      <w:pPr>
        <w:tabs>
          <w:tab w:val="left" w:pos="6804"/>
        </w:tabs>
        <w:spacing w:after="0"/>
        <w:rPr>
          <w:bCs/>
          <w:sz w:val="24"/>
          <w:szCs w:val="24"/>
        </w:rPr>
      </w:pPr>
      <w:r w:rsidRPr="004F76E4">
        <w:rPr>
          <w:bCs/>
          <w:sz w:val="24"/>
          <w:szCs w:val="24"/>
        </w:rPr>
        <w:t>La première partie du semestre proposera une histoire longue du phénomène, articulée autour des événements charnières que sont par exemple les destructions révolutionnaires, les écrits romantiques, les secteurs sauvegardés de Malraux ou encore l’incendie de Notre-Dame et les retombées du Loto, afin de comprendre et questionner les facteurs politiques, sociaux et culturels de l’explosion patrimoniale à notre époque contemporaine.</w:t>
      </w:r>
    </w:p>
    <w:p w14:paraId="410F2430" w14:textId="77777777" w:rsidR="004F76E4" w:rsidRPr="004F76E4" w:rsidRDefault="004F76E4" w:rsidP="004F76E4">
      <w:pPr>
        <w:tabs>
          <w:tab w:val="left" w:pos="6804"/>
        </w:tabs>
        <w:spacing w:after="0"/>
        <w:rPr>
          <w:bCs/>
          <w:sz w:val="24"/>
          <w:szCs w:val="24"/>
        </w:rPr>
      </w:pPr>
    </w:p>
    <w:p w14:paraId="7CEC1861" w14:textId="77777777" w:rsidR="004F76E4" w:rsidRPr="004F76E4" w:rsidRDefault="004F76E4" w:rsidP="004F76E4">
      <w:pPr>
        <w:tabs>
          <w:tab w:val="left" w:pos="6804"/>
        </w:tabs>
        <w:spacing w:after="0"/>
        <w:rPr>
          <w:bCs/>
          <w:sz w:val="24"/>
          <w:szCs w:val="24"/>
        </w:rPr>
      </w:pPr>
      <w:r w:rsidRPr="004F76E4">
        <w:rPr>
          <w:bCs/>
          <w:sz w:val="24"/>
          <w:szCs w:val="24"/>
        </w:rPr>
        <w:t>La deuxième partie du semestre proposera des découvertes plus spécifiques et ciblées de certains patrimoines, dont la diversité illustrera les variations possibles des voies de la patrimonialisation : architecture, musique, alimentation. Ce sera l’occasion de donner à voir quelques fronts pionniers de la recherche sur le patrimoine à l’Université de Tours, dans plusieurs disciplines comme le droit, l’archéologie ou l’histoire, et avec différents regards et ambitions.</w:t>
      </w:r>
    </w:p>
    <w:p w14:paraId="0870445E" w14:textId="77777777" w:rsidR="004F76E4" w:rsidRDefault="004F76E4" w:rsidP="004F76E4">
      <w:pPr>
        <w:tabs>
          <w:tab w:val="left" w:pos="6804"/>
        </w:tabs>
        <w:spacing w:after="0"/>
        <w:rPr>
          <w:b/>
          <w:sz w:val="28"/>
          <w:szCs w:val="28"/>
        </w:rPr>
      </w:pPr>
    </w:p>
    <w:p w14:paraId="55FB78D4" w14:textId="77777777" w:rsidR="004F76E4" w:rsidRPr="004F76E4" w:rsidRDefault="004F76E4" w:rsidP="004F76E4">
      <w:pPr>
        <w:pStyle w:val="Paragraphedeliste"/>
        <w:numPr>
          <w:ilvl w:val="0"/>
          <w:numId w:val="11"/>
        </w:numPr>
        <w:tabs>
          <w:tab w:val="left" w:pos="6804"/>
        </w:tabs>
        <w:spacing w:after="0"/>
        <w:rPr>
          <w:bCs/>
          <w:i/>
          <w:iCs/>
          <w:color w:val="FF0000"/>
          <w:sz w:val="24"/>
          <w:szCs w:val="24"/>
        </w:rPr>
      </w:pPr>
      <w:r w:rsidRPr="004F76E4">
        <w:rPr>
          <w:bCs/>
          <w:i/>
          <w:iCs/>
          <w:color w:val="FF0000"/>
          <w:sz w:val="24"/>
          <w:szCs w:val="24"/>
        </w:rPr>
        <w:t>De la cathédrale à la petite cuillère, une histoire longue du patrimoine et de la patrimonialisation</w:t>
      </w:r>
    </w:p>
    <w:p w14:paraId="2B573D13" w14:textId="77777777" w:rsidR="004F76E4" w:rsidRPr="004F76E4" w:rsidRDefault="004F76E4" w:rsidP="004F76E4">
      <w:pPr>
        <w:tabs>
          <w:tab w:val="left" w:pos="6804"/>
        </w:tabs>
        <w:spacing w:after="0"/>
        <w:rPr>
          <w:bCs/>
          <w:sz w:val="24"/>
          <w:szCs w:val="24"/>
        </w:rPr>
      </w:pPr>
      <w:r w:rsidRPr="004F76E4">
        <w:rPr>
          <w:bCs/>
          <w:sz w:val="24"/>
          <w:szCs w:val="24"/>
        </w:rPr>
        <w:t xml:space="preserve">Séances des 29 septembre, 6 octobre et 13 octobre </w:t>
      </w:r>
    </w:p>
    <w:p w14:paraId="4CCED67F" w14:textId="77777777" w:rsidR="004F76E4" w:rsidRPr="004F76E4" w:rsidRDefault="004F76E4" w:rsidP="004F76E4">
      <w:pPr>
        <w:tabs>
          <w:tab w:val="left" w:pos="6804"/>
        </w:tabs>
        <w:spacing w:after="0"/>
        <w:rPr>
          <w:bCs/>
          <w:sz w:val="24"/>
          <w:szCs w:val="24"/>
        </w:rPr>
      </w:pPr>
    </w:p>
    <w:p w14:paraId="3607A2C0" w14:textId="77777777" w:rsidR="004F76E4" w:rsidRPr="004F76E4" w:rsidRDefault="004F76E4" w:rsidP="004F76E4">
      <w:pPr>
        <w:pStyle w:val="Paragraphedeliste"/>
        <w:numPr>
          <w:ilvl w:val="0"/>
          <w:numId w:val="11"/>
        </w:numPr>
        <w:tabs>
          <w:tab w:val="left" w:pos="6804"/>
        </w:tabs>
        <w:spacing w:after="0"/>
        <w:rPr>
          <w:bCs/>
          <w:i/>
          <w:iCs/>
          <w:color w:val="FF0000"/>
          <w:sz w:val="24"/>
          <w:szCs w:val="24"/>
        </w:rPr>
      </w:pPr>
      <w:r w:rsidRPr="004F76E4">
        <w:rPr>
          <w:bCs/>
          <w:i/>
          <w:iCs/>
          <w:color w:val="FF0000"/>
          <w:sz w:val="24"/>
          <w:szCs w:val="24"/>
        </w:rPr>
        <w:t>Du château au couscous, une exploration de la diversité des patrimoines</w:t>
      </w:r>
    </w:p>
    <w:p w14:paraId="5DFB66B5" w14:textId="77777777" w:rsidR="004F76E4" w:rsidRPr="004F76E4" w:rsidRDefault="004F76E4" w:rsidP="004F76E4">
      <w:pPr>
        <w:tabs>
          <w:tab w:val="left" w:pos="6804"/>
        </w:tabs>
        <w:spacing w:after="0"/>
        <w:rPr>
          <w:bCs/>
          <w:sz w:val="24"/>
          <w:szCs w:val="24"/>
        </w:rPr>
      </w:pPr>
      <w:r w:rsidRPr="004F76E4">
        <w:rPr>
          <w:bCs/>
          <w:sz w:val="24"/>
          <w:szCs w:val="24"/>
        </w:rPr>
        <w:t>Séances des 3 novembre, 10 novembre, 17 novembre, 24 novembre, 1</w:t>
      </w:r>
      <w:r w:rsidRPr="004F76E4">
        <w:rPr>
          <w:bCs/>
          <w:sz w:val="24"/>
          <w:szCs w:val="24"/>
          <w:vertAlign w:val="superscript"/>
        </w:rPr>
        <w:t>er</w:t>
      </w:r>
      <w:r w:rsidRPr="004F76E4">
        <w:rPr>
          <w:bCs/>
          <w:sz w:val="24"/>
          <w:szCs w:val="24"/>
        </w:rPr>
        <w:t xml:space="preserve"> décembre, 8 décembre, 15 décembre.</w:t>
      </w:r>
    </w:p>
    <w:p w14:paraId="0B504CFC" w14:textId="77777777" w:rsidR="004F76E4" w:rsidRDefault="004F76E4" w:rsidP="00EA49E1">
      <w:pPr>
        <w:tabs>
          <w:tab w:val="left" w:pos="6804"/>
        </w:tabs>
        <w:spacing w:after="0"/>
        <w:rPr>
          <w:b/>
          <w:sz w:val="28"/>
          <w:szCs w:val="28"/>
        </w:rPr>
      </w:pPr>
    </w:p>
    <w:p w14:paraId="58A4B9CE" w14:textId="77777777" w:rsidR="004F76E4" w:rsidRDefault="004F76E4" w:rsidP="00EA49E1">
      <w:pPr>
        <w:tabs>
          <w:tab w:val="left" w:pos="6804"/>
        </w:tabs>
        <w:spacing w:after="0"/>
        <w:rPr>
          <w:b/>
          <w:sz w:val="28"/>
          <w:szCs w:val="28"/>
        </w:rPr>
      </w:pPr>
    </w:p>
    <w:p w14:paraId="647FFCD2" w14:textId="22A615F2" w:rsidR="00BD64B5" w:rsidRDefault="00EA49E1" w:rsidP="00EA49E1">
      <w:pPr>
        <w:tabs>
          <w:tab w:val="left" w:pos="6804"/>
        </w:tabs>
        <w:spacing w:after="0"/>
        <w:rPr>
          <w:b/>
          <w:sz w:val="28"/>
          <w:szCs w:val="28"/>
        </w:rPr>
      </w:pPr>
      <w:bookmarkStart w:id="0" w:name="_Hlk207798769"/>
      <w:r>
        <w:rPr>
          <w:b/>
          <w:sz w:val="28"/>
          <w:szCs w:val="28"/>
        </w:rPr>
        <w:lastRenderedPageBreak/>
        <w:t>Présentation d</w:t>
      </w:r>
      <w:r w:rsidR="009220E6">
        <w:rPr>
          <w:b/>
          <w:sz w:val="28"/>
          <w:szCs w:val="28"/>
        </w:rPr>
        <w:t>e</w:t>
      </w:r>
      <w:r w:rsidR="00D42192">
        <w:rPr>
          <w:b/>
          <w:sz w:val="28"/>
          <w:szCs w:val="28"/>
        </w:rPr>
        <w:t>s</w:t>
      </w:r>
      <w:r w:rsidR="009220E6">
        <w:rPr>
          <w:b/>
          <w:sz w:val="28"/>
          <w:szCs w:val="28"/>
        </w:rPr>
        <w:t xml:space="preserve"> </w:t>
      </w:r>
      <w:r w:rsidR="00D42192">
        <w:rPr>
          <w:b/>
          <w:sz w:val="28"/>
          <w:szCs w:val="28"/>
        </w:rPr>
        <w:t>i</w:t>
      </w:r>
      <w:r w:rsidRPr="00EA49E1">
        <w:rPr>
          <w:b/>
          <w:sz w:val="28"/>
          <w:szCs w:val="28"/>
        </w:rPr>
        <w:t>ntervenant</w:t>
      </w:r>
      <w:r w:rsidR="00D42192">
        <w:rPr>
          <w:b/>
          <w:sz w:val="28"/>
          <w:szCs w:val="28"/>
        </w:rPr>
        <w:t>s</w:t>
      </w:r>
      <w:r>
        <w:rPr>
          <w:b/>
          <w:sz w:val="28"/>
          <w:szCs w:val="28"/>
        </w:rPr>
        <w:t xml:space="preserve"> : </w:t>
      </w:r>
    </w:p>
    <w:p w14:paraId="01AE82D2" w14:textId="1EDD519D" w:rsidR="009220E6" w:rsidRDefault="009220E6" w:rsidP="00EA49E1">
      <w:pPr>
        <w:tabs>
          <w:tab w:val="left" w:pos="6804"/>
        </w:tabs>
        <w:spacing w:after="0"/>
        <w:rPr>
          <w:bCs/>
          <w:sz w:val="28"/>
          <w:szCs w:val="28"/>
        </w:rPr>
      </w:pPr>
    </w:p>
    <w:p w14:paraId="11B1BF3A" w14:textId="7230B8CD" w:rsidR="00B92488" w:rsidRPr="004F76E4" w:rsidRDefault="00CA1867" w:rsidP="00B92488">
      <w:pPr>
        <w:tabs>
          <w:tab w:val="left" w:pos="6804"/>
        </w:tabs>
        <w:spacing w:after="0"/>
        <w:rPr>
          <w:bCs/>
          <w:sz w:val="24"/>
          <w:szCs w:val="24"/>
        </w:rPr>
      </w:pPr>
      <w:r w:rsidRPr="004F76E4">
        <w:rPr>
          <w:b/>
          <w:sz w:val="24"/>
          <w:szCs w:val="24"/>
        </w:rPr>
        <w:t xml:space="preserve">Julie </w:t>
      </w:r>
      <w:r w:rsidR="00B32EC6" w:rsidRPr="004F76E4">
        <w:rPr>
          <w:b/>
          <w:sz w:val="24"/>
          <w:szCs w:val="24"/>
        </w:rPr>
        <w:t>VERLAINE</w:t>
      </w:r>
      <w:r w:rsidRPr="004F76E4">
        <w:rPr>
          <w:bCs/>
          <w:sz w:val="24"/>
          <w:szCs w:val="24"/>
        </w:rPr>
        <w:t xml:space="preserve"> (coordinatrice du cours) est </w:t>
      </w:r>
      <w:r w:rsidR="00B92488" w:rsidRPr="004F76E4">
        <w:rPr>
          <w:bCs/>
          <w:sz w:val="24"/>
          <w:szCs w:val="24"/>
        </w:rPr>
        <w:t>professeure d’histoire contemporaine à l’université de Tours, rattachée au Centre tourangeau d’histoire et d’étude des sources (</w:t>
      </w:r>
      <w:proofErr w:type="spellStart"/>
      <w:r w:rsidR="00B92488" w:rsidRPr="004F76E4">
        <w:rPr>
          <w:bCs/>
          <w:sz w:val="24"/>
          <w:szCs w:val="24"/>
        </w:rPr>
        <w:t>CeTHiS</w:t>
      </w:r>
      <w:proofErr w:type="spellEnd"/>
      <w:r w:rsidR="00B92488" w:rsidRPr="004F76E4">
        <w:rPr>
          <w:bCs/>
          <w:sz w:val="24"/>
          <w:szCs w:val="24"/>
        </w:rPr>
        <w:t xml:space="preserve">). Ses recherches portent sur les rapports entre arts et sociétés à l’époque contemporaine, avec une attention particulière pour le marché de l’art (thèse sur </w:t>
      </w:r>
      <w:r w:rsidR="00B92488" w:rsidRPr="004F76E4">
        <w:rPr>
          <w:bCs/>
          <w:i/>
          <w:sz w:val="24"/>
          <w:szCs w:val="24"/>
        </w:rPr>
        <w:t>Les galeries d’art à Paris</w:t>
      </w:r>
      <w:r w:rsidR="00B92488" w:rsidRPr="004F76E4">
        <w:rPr>
          <w:bCs/>
          <w:sz w:val="24"/>
          <w:szCs w:val="24"/>
        </w:rPr>
        <w:t xml:space="preserve"> rééditée en 2019 ; ouvrage sur </w:t>
      </w:r>
      <w:r w:rsidR="00B92488" w:rsidRPr="004F76E4">
        <w:rPr>
          <w:bCs/>
          <w:i/>
          <w:sz w:val="24"/>
          <w:szCs w:val="24"/>
        </w:rPr>
        <w:t xml:space="preserve">Daniel Templon, une histoire d’art contemporain, </w:t>
      </w:r>
      <w:r w:rsidR="00B92488" w:rsidRPr="004F76E4">
        <w:rPr>
          <w:bCs/>
          <w:sz w:val="24"/>
          <w:szCs w:val="24"/>
        </w:rPr>
        <w:t xml:space="preserve">2016), l’histoire des collections publiques et privées et la question des rapports artistiques de genre – assignations, frontières et transgressions du masculin et du féminin (ouvrage </w:t>
      </w:r>
      <w:r w:rsidR="00B92488" w:rsidRPr="004F76E4">
        <w:rPr>
          <w:bCs/>
          <w:i/>
          <w:sz w:val="24"/>
          <w:szCs w:val="24"/>
        </w:rPr>
        <w:t>Femmes collectionneuses d’art et mécènes,</w:t>
      </w:r>
      <w:r w:rsidR="00B92488" w:rsidRPr="004F76E4">
        <w:rPr>
          <w:bCs/>
          <w:sz w:val="24"/>
          <w:szCs w:val="24"/>
        </w:rPr>
        <w:t xml:space="preserve"> 2014). Le processus de patrimonialisation, dans ses dimensions sociales, économiques et culturelles, du XIXe au XXIe siècle, est au cœur de son mémoire d’habilitation sur </w:t>
      </w:r>
      <w:r w:rsidR="00B92488" w:rsidRPr="004F76E4">
        <w:rPr>
          <w:bCs/>
          <w:i/>
          <w:sz w:val="24"/>
          <w:szCs w:val="24"/>
        </w:rPr>
        <w:t>Les Amis des musées : patrimoine, mécénat et philanthropie au XX</w:t>
      </w:r>
      <w:r w:rsidR="00B92488" w:rsidRPr="004F76E4">
        <w:rPr>
          <w:bCs/>
          <w:i/>
          <w:sz w:val="24"/>
          <w:szCs w:val="24"/>
          <w:vertAlign w:val="superscript"/>
        </w:rPr>
        <w:t>e</w:t>
      </w:r>
      <w:r w:rsidR="00B92488" w:rsidRPr="004F76E4">
        <w:rPr>
          <w:bCs/>
          <w:i/>
          <w:sz w:val="24"/>
          <w:szCs w:val="24"/>
        </w:rPr>
        <w:t xml:space="preserve"> siècle </w:t>
      </w:r>
      <w:r w:rsidR="00B92488" w:rsidRPr="004F76E4">
        <w:rPr>
          <w:bCs/>
          <w:sz w:val="24"/>
          <w:szCs w:val="24"/>
        </w:rPr>
        <w:t xml:space="preserve">(à paraître). Elle pilote le projet de recherche JADIS (jalons pour une histoire des associations de défense du patrimoine), </w:t>
      </w:r>
      <w:proofErr w:type="spellStart"/>
      <w:r w:rsidR="00B92488" w:rsidRPr="004F76E4">
        <w:rPr>
          <w:bCs/>
          <w:sz w:val="24"/>
          <w:szCs w:val="24"/>
        </w:rPr>
        <w:t>co-anime</w:t>
      </w:r>
      <w:proofErr w:type="spellEnd"/>
      <w:r w:rsidR="00B92488" w:rsidRPr="004F76E4">
        <w:rPr>
          <w:bCs/>
          <w:sz w:val="24"/>
          <w:szCs w:val="24"/>
        </w:rPr>
        <w:t xml:space="preserve"> le programme PHILIES (histoire des passions culturelles contemporaines) et codirige la revue </w:t>
      </w:r>
      <w:r w:rsidR="00B92488" w:rsidRPr="004F76E4">
        <w:rPr>
          <w:bCs/>
          <w:i/>
          <w:sz w:val="24"/>
          <w:szCs w:val="24"/>
        </w:rPr>
        <w:t>Sociétés &amp; Représentations</w:t>
      </w:r>
      <w:r w:rsidR="00B92488" w:rsidRPr="004F76E4">
        <w:rPr>
          <w:bCs/>
          <w:sz w:val="24"/>
          <w:szCs w:val="24"/>
        </w:rPr>
        <w:t>. Depuis 2022, elle est co-présidente de l’</w:t>
      </w:r>
      <w:proofErr w:type="spellStart"/>
      <w:r w:rsidR="00B92488" w:rsidRPr="004F76E4">
        <w:rPr>
          <w:bCs/>
          <w:sz w:val="24"/>
          <w:szCs w:val="24"/>
        </w:rPr>
        <w:t>Afémuse</w:t>
      </w:r>
      <w:proofErr w:type="spellEnd"/>
      <w:r w:rsidR="00B92488" w:rsidRPr="004F76E4">
        <w:rPr>
          <w:bCs/>
          <w:sz w:val="24"/>
          <w:szCs w:val="24"/>
        </w:rPr>
        <w:t xml:space="preserve">, association de préfiguration du musée des féminismes. </w:t>
      </w:r>
    </w:p>
    <w:p w14:paraId="5B3B510F" w14:textId="77777777" w:rsidR="00EA1041" w:rsidRPr="004F76E4" w:rsidRDefault="00EA1041" w:rsidP="00EA49E1">
      <w:pPr>
        <w:tabs>
          <w:tab w:val="left" w:pos="6804"/>
        </w:tabs>
        <w:spacing w:after="0"/>
        <w:rPr>
          <w:bCs/>
          <w:sz w:val="24"/>
          <w:szCs w:val="24"/>
        </w:rPr>
      </w:pPr>
    </w:p>
    <w:p w14:paraId="71352B85" w14:textId="782B341B" w:rsidR="00B32EC6" w:rsidRPr="004F76E4" w:rsidRDefault="00B32EC6" w:rsidP="00EA49E1">
      <w:pPr>
        <w:tabs>
          <w:tab w:val="left" w:pos="6804"/>
        </w:tabs>
        <w:spacing w:after="0"/>
        <w:rPr>
          <w:bCs/>
          <w:sz w:val="24"/>
          <w:szCs w:val="24"/>
        </w:rPr>
      </w:pPr>
      <w:r w:rsidRPr="004F76E4">
        <w:rPr>
          <w:bCs/>
          <w:sz w:val="24"/>
          <w:szCs w:val="24"/>
        </w:rPr>
        <w:t>Christine BOUSQUET</w:t>
      </w:r>
      <w:r w:rsidR="008763B9" w:rsidRPr="004F76E4">
        <w:rPr>
          <w:bCs/>
          <w:sz w:val="24"/>
          <w:szCs w:val="24"/>
        </w:rPr>
        <w:t xml:space="preserve"> a été maîtresse de conférences en histoire médiévale à l’Université de Tours, habilitée à diriger des recherches, membre du CETHIS (Centre Tourangeau d'histoire et d'études des sources) spécialiste d'histoire culturelle et religieuse. Elle a participé à de nombreux colloques et travaux sur la mer au Moyen Âge.</w:t>
      </w:r>
    </w:p>
    <w:p w14:paraId="10E084F7" w14:textId="77777777" w:rsidR="00B32EC6" w:rsidRPr="004F76E4" w:rsidRDefault="00B32EC6" w:rsidP="00EA49E1">
      <w:pPr>
        <w:tabs>
          <w:tab w:val="left" w:pos="6804"/>
        </w:tabs>
        <w:spacing w:after="0"/>
        <w:rPr>
          <w:bCs/>
          <w:sz w:val="24"/>
          <w:szCs w:val="24"/>
        </w:rPr>
      </w:pPr>
    </w:p>
    <w:p w14:paraId="578FE9E0" w14:textId="5178FCE6" w:rsidR="00EA1041" w:rsidRPr="004F76E4" w:rsidRDefault="00B32EC6" w:rsidP="008763B9">
      <w:pPr>
        <w:tabs>
          <w:tab w:val="left" w:pos="6804"/>
        </w:tabs>
        <w:spacing w:after="0"/>
        <w:rPr>
          <w:bCs/>
          <w:sz w:val="24"/>
          <w:szCs w:val="24"/>
        </w:rPr>
      </w:pPr>
      <w:r w:rsidRPr="004F76E4">
        <w:rPr>
          <w:bCs/>
          <w:sz w:val="24"/>
          <w:szCs w:val="24"/>
        </w:rPr>
        <w:t>Fabienne LABELLE</w:t>
      </w:r>
      <w:r w:rsidR="008763B9" w:rsidRPr="004F76E4">
        <w:rPr>
          <w:bCs/>
          <w:sz w:val="24"/>
          <w:szCs w:val="24"/>
        </w:rPr>
        <w:t xml:space="preserve"> est maîtresse de conférences en droit privé à l’Université de Tours. Elle est co-responsable des deux parcours du Master droit du patrimoine (promotion et gestion de l’immeuble et ingénierie patrimoniale).</w:t>
      </w:r>
    </w:p>
    <w:p w14:paraId="6FFD2966" w14:textId="77777777" w:rsidR="00B32EC6" w:rsidRPr="004F76E4" w:rsidRDefault="00B32EC6" w:rsidP="00EA49E1">
      <w:pPr>
        <w:tabs>
          <w:tab w:val="left" w:pos="6804"/>
        </w:tabs>
        <w:spacing w:after="0"/>
        <w:rPr>
          <w:bCs/>
          <w:sz w:val="24"/>
          <w:szCs w:val="24"/>
        </w:rPr>
      </w:pPr>
    </w:p>
    <w:p w14:paraId="13B6264B" w14:textId="34D58CCB" w:rsidR="00B32EC6" w:rsidRPr="004F76E4" w:rsidRDefault="00B32EC6" w:rsidP="00EA49E1">
      <w:pPr>
        <w:tabs>
          <w:tab w:val="left" w:pos="6804"/>
        </w:tabs>
        <w:spacing w:after="0"/>
        <w:rPr>
          <w:bCs/>
          <w:sz w:val="24"/>
          <w:szCs w:val="24"/>
        </w:rPr>
      </w:pPr>
      <w:r w:rsidRPr="004F76E4">
        <w:rPr>
          <w:bCs/>
          <w:sz w:val="24"/>
          <w:szCs w:val="24"/>
        </w:rPr>
        <w:t>Philippe VENDRIX</w:t>
      </w:r>
      <w:r w:rsidR="008763B9" w:rsidRPr="004F76E4">
        <w:rPr>
          <w:bCs/>
          <w:sz w:val="24"/>
          <w:szCs w:val="24"/>
        </w:rPr>
        <w:t xml:space="preserve"> est musicologue, directeur de recherches au CESR. Responsable du programme « </w:t>
      </w:r>
      <w:proofErr w:type="spellStart"/>
      <w:r w:rsidR="008763B9" w:rsidRPr="004F76E4">
        <w:rPr>
          <w:bCs/>
          <w:sz w:val="24"/>
          <w:szCs w:val="24"/>
        </w:rPr>
        <w:t>RicercarLab</w:t>
      </w:r>
      <w:proofErr w:type="spellEnd"/>
      <w:r w:rsidR="008763B9" w:rsidRPr="004F76E4">
        <w:rPr>
          <w:bCs/>
          <w:sz w:val="24"/>
          <w:szCs w:val="24"/>
        </w:rPr>
        <w:t xml:space="preserve"> », ses recherches portent essentiellement sur la notation musicale, la musique dans les Pays-Bas du 15e au 18e siècle et sur l’histoire de la théorie.</w:t>
      </w:r>
    </w:p>
    <w:p w14:paraId="35430C14" w14:textId="6D43D92C" w:rsidR="001B0EF8" w:rsidRPr="004F76E4" w:rsidRDefault="001B0EF8" w:rsidP="00EA49E1">
      <w:pPr>
        <w:tabs>
          <w:tab w:val="left" w:pos="6804"/>
        </w:tabs>
        <w:spacing w:after="0"/>
        <w:rPr>
          <w:bCs/>
          <w:sz w:val="24"/>
          <w:szCs w:val="24"/>
        </w:rPr>
      </w:pPr>
    </w:p>
    <w:p w14:paraId="104F758F" w14:textId="078956F7" w:rsidR="001B0EF8" w:rsidRPr="004F76E4" w:rsidRDefault="00B43115" w:rsidP="00EA49E1">
      <w:pPr>
        <w:tabs>
          <w:tab w:val="left" w:pos="6804"/>
        </w:tabs>
        <w:spacing w:after="0"/>
        <w:rPr>
          <w:bCs/>
          <w:sz w:val="24"/>
          <w:szCs w:val="24"/>
        </w:rPr>
      </w:pPr>
      <w:r w:rsidRPr="004F76E4">
        <w:rPr>
          <w:bCs/>
          <w:sz w:val="24"/>
          <w:szCs w:val="24"/>
        </w:rPr>
        <w:t xml:space="preserve">D’autres intervenants sont prévus, le programme est en cours de finalisation. </w:t>
      </w:r>
    </w:p>
    <w:bookmarkEnd w:id="0"/>
    <w:p w14:paraId="145FFE78" w14:textId="41B5B5A9" w:rsidR="00B43115" w:rsidRPr="004F76E4" w:rsidRDefault="00B43115" w:rsidP="00EA49E1">
      <w:pPr>
        <w:tabs>
          <w:tab w:val="left" w:pos="6804"/>
        </w:tabs>
        <w:spacing w:after="0"/>
        <w:rPr>
          <w:bCs/>
          <w:sz w:val="24"/>
          <w:szCs w:val="24"/>
        </w:rPr>
      </w:pPr>
    </w:p>
    <w:p w14:paraId="3536EACC" w14:textId="6AC47DD3" w:rsidR="00031D2C" w:rsidRPr="00031D2C" w:rsidRDefault="0023488A" w:rsidP="0023488A">
      <w:pPr>
        <w:tabs>
          <w:tab w:val="center" w:pos="5457"/>
        </w:tabs>
        <w:spacing w:after="0"/>
        <w:rPr>
          <w:sz w:val="24"/>
        </w:rPr>
      </w:pPr>
      <w:r>
        <w:rPr>
          <w:sz w:val="24"/>
        </w:rPr>
        <w:tab/>
      </w:r>
    </w:p>
    <w:p w14:paraId="748DEB3A" w14:textId="433BC0DC" w:rsidR="00F54B18" w:rsidRDefault="00F54B18" w:rsidP="00031D2C">
      <w:pPr>
        <w:tabs>
          <w:tab w:val="left" w:pos="6804"/>
        </w:tabs>
        <w:spacing w:after="0"/>
        <w:rPr>
          <w:b/>
          <w:sz w:val="28"/>
          <w:szCs w:val="28"/>
        </w:rPr>
      </w:pPr>
    </w:p>
    <w:p w14:paraId="48C24F87" w14:textId="7C5A8BAB" w:rsidR="00CA1867" w:rsidRDefault="00CA1867" w:rsidP="00031D2C">
      <w:pPr>
        <w:tabs>
          <w:tab w:val="left" w:pos="6804"/>
        </w:tabs>
        <w:spacing w:after="0"/>
        <w:rPr>
          <w:b/>
          <w:sz w:val="28"/>
          <w:szCs w:val="28"/>
        </w:rPr>
      </w:pPr>
    </w:p>
    <w:sectPr w:rsidR="00CA1867" w:rsidSect="00031D2C">
      <w:headerReference w:type="default" r:id="rId8"/>
      <w:footerReference w:type="even" r:id="rId9"/>
      <w:pgSz w:w="11906" w:h="16838"/>
      <w:pgMar w:top="836" w:right="424" w:bottom="851" w:left="567" w:header="42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0915" w14:textId="77777777" w:rsidR="00D86643" w:rsidRDefault="00D86643" w:rsidP="007C4A0E">
      <w:pPr>
        <w:spacing w:after="0" w:line="240" w:lineRule="auto"/>
      </w:pPr>
      <w:r>
        <w:separator/>
      </w:r>
    </w:p>
  </w:endnote>
  <w:endnote w:type="continuationSeparator" w:id="0">
    <w:p w14:paraId="15599E3D" w14:textId="77777777" w:rsidR="00D86643" w:rsidRDefault="00D86643" w:rsidP="007C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F0A3" w14:textId="77777777" w:rsidR="00392B68" w:rsidRPr="004A0237" w:rsidRDefault="00392B68" w:rsidP="0005702C">
    <w:pPr>
      <w:widowControl w:val="0"/>
      <w:ind w:left="-142"/>
      <w:jc w:val="center"/>
      <w:rPr>
        <w:rFonts w:ascii="Georgia" w:hAnsi="Georgia"/>
        <w:color w:val="C00000"/>
        <w:sz w:val="18"/>
        <w:szCs w:val="20"/>
      </w:rPr>
    </w:pPr>
    <w:r w:rsidRPr="003B2AAE">
      <w:rPr>
        <w:bCs/>
        <w:i/>
        <w:iCs/>
        <w:sz w:val="20"/>
        <w:highlight w:val="lightGray"/>
      </w:rPr>
      <w:t>Adresse.</w:t>
    </w:r>
    <w:r w:rsidRPr="004A0237">
      <w:rPr>
        <w:bCs/>
        <w:i/>
        <w:iCs/>
        <w:color w:val="C00000"/>
        <w:sz w:val="20"/>
        <w:highlight w:val="lightGray"/>
      </w:rPr>
      <w:t xml:space="preserve"> Université du Temps Libre de Tours. 60 Rue du Plat d’Etain 37020 TOURS</w:t>
    </w:r>
    <w:r w:rsidRPr="004A0237">
      <w:rPr>
        <w:bCs/>
        <w:i/>
        <w:iCs/>
        <w:color w:val="C00000"/>
        <w:sz w:val="20"/>
      </w:rPr>
      <w:t xml:space="preserve">.      </w:t>
    </w:r>
    <w:r>
      <w:rPr>
        <w:bCs/>
        <w:i/>
        <w:iCs/>
        <w:color w:val="C00000"/>
        <w:sz w:val="20"/>
      </w:rPr>
      <w:t xml:space="preserve">                              </w:t>
    </w:r>
    <w:r w:rsidRPr="003B2AAE">
      <w:rPr>
        <w:bCs/>
        <w:i/>
        <w:iCs/>
        <w:sz w:val="20"/>
        <w:highlight w:val="lightGray"/>
      </w:rPr>
      <w:t>Mail</w:t>
    </w:r>
    <w:r>
      <w:rPr>
        <w:bCs/>
        <w:i/>
        <w:iCs/>
        <w:color w:val="C00000"/>
        <w:sz w:val="20"/>
        <w:highlight w:val="lightGray"/>
      </w:rPr>
      <w:t>. utl</w:t>
    </w:r>
    <w:r w:rsidRPr="004A0237">
      <w:rPr>
        <w:bCs/>
        <w:i/>
        <w:iCs/>
        <w:color w:val="C00000"/>
        <w:sz w:val="20"/>
        <w:highlight w:val="lightGray"/>
      </w:rPr>
      <w:t>@univ-tours.fr</w:t>
    </w:r>
  </w:p>
  <w:p w14:paraId="608392C7" w14:textId="77777777" w:rsidR="00392B68" w:rsidRDefault="00392B68" w:rsidP="007C4A0E">
    <w:pPr>
      <w:pStyle w:val="Pieddepage"/>
      <w:jc w:val="center"/>
    </w:pPr>
  </w:p>
  <w:p w14:paraId="32A2B5E9" w14:textId="77777777" w:rsidR="00392B68" w:rsidRDefault="00392B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6C6A" w14:textId="77777777" w:rsidR="00D86643" w:rsidRDefault="00D86643" w:rsidP="007C4A0E">
      <w:pPr>
        <w:spacing w:after="0" w:line="240" w:lineRule="auto"/>
      </w:pPr>
      <w:r>
        <w:separator/>
      </w:r>
    </w:p>
  </w:footnote>
  <w:footnote w:type="continuationSeparator" w:id="0">
    <w:p w14:paraId="6150E2B8" w14:textId="77777777" w:rsidR="00D86643" w:rsidRDefault="00D86643" w:rsidP="007C4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A7D1" w14:textId="79BFBF35" w:rsidR="00392B68" w:rsidRDefault="0023488A" w:rsidP="008D0D07">
    <w:pPr>
      <w:pStyle w:val="En-tte"/>
      <w:tabs>
        <w:tab w:val="clear" w:pos="4536"/>
        <w:tab w:val="clear" w:pos="9072"/>
      </w:tabs>
      <w:ind w:left="-142"/>
    </w:pPr>
    <w:r>
      <w:rPr>
        <w:noProof/>
        <w:lang w:eastAsia="fr-FR"/>
      </w:rPr>
      <w:drawing>
        <wp:anchor distT="0" distB="0" distL="114300" distR="114300" simplePos="0" relativeHeight="251658240" behindDoc="0" locked="0" layoutInCell="1" allowOverlap="1" wp14:anchorId="4C174B2A" wp14:editId="205CCD31">
          <wp:simplePos x="0" y="0"/>
          <wp:positionH relativeFrom="column">
            <wp:posOffset>-74295</wp:posOffset>
          </wp:positionH>
          <wp:positionV relativeFrom="paragraph">
            <wp:posOffset>-20320</wp:posOffset>
          </wp:positionV>
          <wp:extent cx="1457325" cy="513080"/>
          <wp:effectExtent l="0" t="0" r="9525" b="1270"/>
          <wp:wrapSquare wrapText="bothSides"/>
          <wp:docPr id="5" name="Image 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L logo horiz quadri.jpg"/>
                  <pic:cNvPicPr/>
                </pic:nvPicPr>
                <pic:blipFill>
                  <a:blip r:embed="rId1">
                    <a:extLst>
                      <a:ext uri="{28A0092B-C50C-407E-A947-70E740481C1C}">
                        <a14:useLocalDpi xmlns:a14="http://schemas.microsoft.com/office/drawing/2010/main" val="0"/>
                      </a:ext>
                    </a:extLst>
                  </a:blip>
                  <a:stretch>
                    <a:fillRect/>
                  </a:stretch>
                </pic:blipFill>
                <pic:spPr>
                  <a:xfrm>
                    <a:off x="0" y="0"/>
                    <a:ext cx="1457325" cy="513080"/>
                  </a:xfrm>
                  <a:prstGeom prst="rect">
                    <a:avLst/>
                  </a:prstGeom>
                </pic:spPr>
              </pic:pic>
            </a:graphicData>
          </a:graphic>
          <wp14:sizeRelH relativeFrom="margin">
            <wp14:pctWidth>0</wp14:pctWidth>
          </wp14:sizeRelH>
          <wp14:sizeRelV relativeFrom="margin">
            <wp14:pctHeight>0</wp14:pctHeight>
          </wp14:sizeRelV>
        </wp:anchor>
      </w:drawing>
    </w:r>
    <w:r w:rsidR="00392B68">
      <w:rPr>
        <w:noProof/>
        <w:lang w:eastAsia="fr-FR"/>
      </w:rPr>
      <w:tab/>
    </w:r>
    <w:r w:rsidR="00392B68">
      <w:rPr>
        <w:noProof/>
        <w:lang w:eastAsia="fr-FR"/>
      </w:rPr>
      <w:tab/>
    </w:r>
    <w:r w:rsidR="00392B68">
      <w:rPr>
        <w:noProof/>
        <w:lang w:eastAsia="fr-FR"/>
      </w:rPr>
      <w:tab/>
    </w:r>
    <w:r w:rsidR="00392B68">
      <w:rPr>
        <w:noProof/>
        <w:lang w:eastAsia="fr-FR"/>
      </w:rPr>
      <w:tab/>
    </w:r>
    <w:r w:rsidR="00392B68">
      <w:rPr>
        <w:noProof/>
        <w:lang w:eastAsia="fr-FR"/>
      </w:rPr>
      <w:tab/>
    </w:r>
    <w:r w:rsidR="00392B68">
      <w:rPr>
        <w:noProof/>
        <w:lang w:eastAsia="fr-FR"/>
      </w:rPr>
      <w:tab/>
    </w:r>
    <w:r w:rsidR="00392B68">
      <w:rPr>
        <w:noProof/>
        <w:lang w:eastAsia="fr-FR"/>
      </w:rPr>
      <w:tab/>
      <w:t xml:space="preserve">       </w:t>
    </w:r>
    <w:r w:rsidR="00392B68" w:rsidRPr="00E97EBC">
      <w:rPr>
        <w:noProof/>
        <w:lang w:eastAsia="fr-FR"/>
      </w:rPr>
      <w:drawing>
        <wp:inline distT="0" distB="0" distL="0" distR="0" wp14:anchorId="4FABA1A2" wp14:editId="06649AFF">
          <wp:extent cx="1409700" cy="508282"/>
          <wp:effectExtent l="19050" t="0" r="0" b="0"/>
          <wp:docPr id="1" name="Image 0" descr="univtours-logo-horizontal-n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tours-logo-horizontal-noir.jpg"/>
                  <pic:cNvPicPr/>
                </pic:nvPicPr>
                <pic:blipFill>
                  <a:blip r:embed="rId2" cstate="print"/>
                  <a:stretch>
                    <a:fillRect/>
                  </a:stretch>
                </pic:blipFill>
                <pic:spPr>
                  <a:xfrm>
                    <a:off x="0" y="0"/>
                    <a:ext cx="1409700" cy="508282"/>
                  </a:xfrm>
                  <a:prstGeom prst="rect">
                    <a:avLst/>
                  </a:prstGeom>
                </pic:spPr>
              </pic:pic>
            </a:graphicData>
          </a:graphic>
        </wp:inline>
      </w:drawing>
    </w:r>
  </w:p>
  <w:p w14:paraId="316506A5" w14:textId="7C5CF5F9" w:rsidR="00392B68" w:rsidRPr="008D0D07" w:rsidRDefault="00392B68" w:rsidP="008D0D07">
    <w:pPr>
      <w:pStyle w:val="En-tte"/>
      <w:ind w:left="-142"/>
      <w:rPr>
        <w:color w:val="C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2pt;height:12pt" o:bullet="t">
        <v:imagedata r:id="rId1" o:title="j0115836"/>
      </v:shape>
    </w:pict>
  </w:numPicBullet>
  <w:abstractNum w:abstractNumId="0" w15:restartNumberingAfterBreak="0">
    <w:nsid w:val="01647ED3"/>
    <w:multiLevelType w:val="multilevel"/>
    <w:tmpl w:val="8574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B0241"/>
    <w:multiLevelType w:val="hybridMultilevel"/>
    <w:tmpl w:val="6BB8F86E"/>
    <w:lvl w:ilvl="0" w:tplc="6E565900">
      <w:numFmt w:val="bullet"/>
      <w:lvlText w:val="-"/>
      <w:lvlJc w:val="left"/>
      <w:pPr>
        <w:ind w:left="1440" w:hanging="360"/>
      </w:pPr>
      <w:rPr>
        <w:rFonts w:ascii="Trebuchet MS" w:eastAsiaTheme="minorHAnsi" w:hAnsi="Trebuchet M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1EB5B99"/>
    <w:multiLevelType w:val="hybridMultilevel"/>
    <w:tmpl w:val="E33AC27C"/>
    <w:lvl w:ilvl="0" w:tplc="BA7C9BFA">
      <w:start w:val="1"/>
      <w:numFmt w:val="bullet"/>
      <w:lvlText w:val=""/>
      <w:lvlPicBulletId w:val="0"/>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D50059"/>
    <w:multiLevelType w:val="hybridMultilevel"/>
    <w:tmpl w:val="F27AF0B6"/>
    <w:lvl w:ilvl="0" w:tplc="4C666FC0">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F01CE7"/>
    <w:multiLevelType w:val="hybridMultilevel"/>
    <w:tmpl w:val="39F254B6"/>
    <w:lvl w:ilvl="0" w:tplc="60948D6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EA0340"/>
    <w:multiLevelType w:val="hybridMultilevel"/>
    <w:tmpl w:val="D116C03A"/>
    <w:lvl w:ilvl="0" w:tplc="4C666FC0">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616C52"/>
    <w:multiLevelType w:val="hybridMultilevel"/>
    <w:tmpl w:val="95402820"/>
    <w:lvl w:ilvl="0" w:tplc="6CAC7F5C">
      <w:start w:val="1"/>
      <w:numFmt w:val="bullet"/>
      <w:lvlText w:val="Ä"/>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AF4385"/>
    <w:multiLevelType w:val="hybridMultilevel"/>
    <w:tmpl w:val="C9B22C7E"/>
    <w:lvl w:ilvl="0" w:tplc="6E56590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602023"/>
    <w:multiLevelType w:val="hybridMultilevel"/>
    <w:tmpl w:val="30F0F2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DD22E1"/>
    <w:multiLevelType w:val="hybridMultilevel"/>
    <w:tmpl w:val="137E37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15665A"/>
    <w:multiLevelType w:val="hybridMultilevel"/>
    <w:tmpl w:val="169A5676"/>
    <w:lvl w:ilvl="0" w:tplc="D75A29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1599625">
    <w:abstractNumId w:val="4"/>
  </w:num>
  <w:num w:numId="2" w16cid:durableId="905382661">
    <w:abstractNumId w:val="7"/>
  </w:num>
  <w:num w:numId="3" w16cid:durableId="461383172">
    <w:abstractNumId w:val="8"/>
  </w:num>
  <w:num w:numId="4" w16cid:durableId="337317806">
    <w:abstractNumId w:val="2"/>
  </w:num>
  <w:num w:numId="5" w16cid:durableId="642151285">
    <w:abstractNumId w:val="5"/>
  </w:num>
  <w:num w:numId="6" w16cid:durableId="486552109">
    <w:abstractNumId w:val="0"/>
  </w:num>
  <w:num w:numId="7" w16cid:durableId="989754328">
    <w:abstractNumId w:val="1"/>
  </w:num>
  <w:num w:numId="8" w16cid:durableId="1534421525">
    <w:abstractNumId w:val="3"/>
  </w:num>
  <w:num w:numId="9" w16cid:durableId="627467469">
    <w:abstractNumId w:val="6"/>
  </w:num>
  <w:num w:numId="10" w16cid:durableId="480970204">
    <w:abstractNumId w:val="9"/>
  </w:num>
  <w:num w:numId="11" w16cid:durableId="232005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0E"/>
    <w:rsid w:val="000114F7"/>
    <w:rsid w:val="000123AF"/>
    <w:rsid w:val="00024C06"/>
    <w:rsid w:val="00031D2C"/>
    <w:rsid w:val="000367B5"/>
    <w:rsid w:val="000466C3"/>
    <w:rsid w:val="000525FA"/>
    <w:rsid w:val="0005702C"/>
    <w:rsid w:val="000605C2"/>
    <w:rsid w:val="00066BAF"/>
    <w:rsid w:val="000808D5"/>
    <w:rsid w:val="0009735B"/>
    <w:rsid w:val="00097811"/>
    <w:rsid w:val="000C22A7"/>
    <w:rsid w:val="000D723A"/>
    <w:rsid w:val="00104A3C"/>
    <w:rsid w:val="00110429"/>
    <w:rsid w:val="00117BCD"/>
    <w:rsid w:val="00121C6E"/>
    <w:rsid w:val="00127C3A"/>
    <w:rsid w:val="00152105"/>
    <w:rsid w:val="00153571"/>
    <w:rsid w:val="001562F2"/>
    <w:rsid w:val="001744F6"/>
    <w:rsid w:val="00174E73"/>
    <w:rsid w:val="0019143E"/>
    <w:rsid w:val="00195CA7"/>
    <w:rsid w:val="001A4D5F"/>
    <w:rsid w:val="001A5056"/>
    <w:rsid w:val="001B0EF8"/>
    <w:rsid w:val="001B54CF"/>
    <w:rsid w:val="001C6DA2"/>
    <w:rsid w:val="001D7E3F"/>
    <w:rsid w:val="001E4472"/>
    <w:rsid w:val="00211B75"/>
    <w:rsid w:val="00214E76"/>
    <w:rsid w:val="00221DF7"/>
    <w:rsid w:val="0023488A"/>
    <w:rsid w:val="00253C94"/>
    <w:rsid w:val="00256EA4"/>
    <w:rsid w:val="00257180"/>
    <w:rsid w:val="00261F00"/>
    <w:rsid w:val="002939AF"/>
    <w:rsid w:val="002C22A8"/>
    <w:rsid w:val="002C4DFF"/>
    <w:rsid w:val="002E19AC"/>
    <w:rsid w:val="00305820"/>
    <w:rsid w:val="0031188F"/>
    <w:rsid w:val="003263CB"/>
    <w:rsid w:val="00330BDD"/>
    <w:rsid w:val="003675F7"/>
    <w:rsid w:val="00370CCB"/>
    <w:rsid w:val="00392B68"/>
    <w:rsid w:val="00393B4A"/>
    <w:rsid w:val="00396BEC"/>
    <w:rsid w:val="003A3017"/>
    <w:rsid w:val="003A33BE"/>
    <w:rsid w:val="003B5847"/>
    <w:rsid w:val="003C06C5"/>
    <w:rsid w:val="003E523C"/>
    <w:rsid w:val="003E6A2D"/>
    <w:rsid w:val="003F1AD6"/>
    <w:rsid w:val="003F6F06"/>
    <w:rsid w:val="00401BAB"/>
    <w:rsid w:val="004073F9"/>
    <w:rsid w:val="00423412"/>
    <w:rsid w:val="00426449"/>
    <w:rsid w:val="00430BFA"/>
    <w:rsid w:val="0046362A"/>
    <w:rsid w:val="00475D50"/>
    <w:rsid w:val="0048681B"/>
    <w:rsid w:val="004879A3"/>
    <w:rsid w:val="00495060"/>
    <w:rsid w:val="004B3D73"/>
    <w:rsid w:val="004C365C"/>
    <w:rsid w:val="004E02EC"/>
    <w:rsid w:val="004F62D0"/>
    <w:rsid w:val="004F76E4"/>
    <w:rsid w:val="0050769B"/>
    <w:rsid w:val="0051607F"/>
    <w:rsid w:val="00545AFE"/>
    <w:rsid w:val="005B438F"/>
    <w:rsid w:val="005B71E5"/>
    <w:rsid w:val="005D0A87"/>
    <w:rsid w:val="005E5899"/>
    <w:rsid w:val="005F1358"/>
    <w:rsid w:val="00631C65"/>
    <w:rsid w:val="00631E8E"/>
    <w:rsid w:val="006456B0"/>
    <w:rsid w:val="006532AA"/>
    <w:rsid w:val="00655353"/>
    <w:rsid w:val="006566B1"/>
    <w:rsid w:val="00666350"/>
    <w:rsid w:val="00680E95"/>
    <w:rsid w:val="0068137B"/>
    <w:rsid w:val="006A542C"/>
    <w:rsid w:val="006C46E1"/>
    <w:rsid w:val="006E4BCF"/>
    <w:rsid w:val="006F6C5A"/>
    <w:rsid w:val="00704B73"/>
    <w:rsid w:val="00712D30"/>
    <w:rsid w:val="00715A1D"/>
    <w:rsid w:val="007249E5"/>
    <w:rsid w:val="00731F81"/>
    <w:rsid w:val="007655B0"/>
    <w:rsid w:val="00785615"/>
    <w:rsid w:val="00795377"/>
    <w:rsid w:val="007C43FD"/>
    <w:rsid w:val="007C4A0E"/>
    <w:rsid w:val="007D4B62"/>
    <w:rsid w:val="007E75FA"/>
    <w:rsid w:val="007F0269"/>
    <w:rsid w:val="008031CA"/>
    <w:rsid w:val="00807A22"/>
    <w:rsid w:val="0081280F"/>
    <w:rsid w:val="00827AB2"/>
    <w:rsid w:val="00853FDB"/>
    <w:rsid w:val="00855536"/>
    <w:rsid w:val="00857983"/>
    <w:rsid w:val="00863EA5"/>
    <w:rsid w:val="008663AA"/>
    <w:rsid w:val="008763B9"/>
    <w:rsid w:val="008B37B9"/>
    <w:rsid w:val="008D0D07"/>
    <w:rsid w:val="008E4997"/>
    <w:rsid w:val="00910D29"/>
    <w:rsid w:val="009220E6"/>
    <w:rsid w:val="00925E5B"/>
    <w:rsid w:val="00943D29"/>
    <w:rsid w:val="0097114E"/>
    <w:rsid w:val="00984ECD"/>
    <w:rsid w:val="009930AF"/>
    <w:rsid w:val="00993AEE"/>
    <w:rsid w:val="009E0B80"/>
    <w:rsid w:val="009F4AD3"/>
    <w:rsid w:val="009F7B83"/>
    <w:rsid w:val="00A105B8"/>
    <w:rsid w:val="00A15230"/>
    <w:rsid w:val="00A426D4"/>
    <w:rsid w:val="00A4361F"/>
    <w:rsid w:val="00A50782"/>
    <w:rsid w:val="00A6623F"/>
    <w:rsid w:val="00A738DE"/>
    <w:rsid w:val="00A8416C"/>
    <w:rsid w:val="00A90A5E"/>
    <w:rsid w:val="00AA1CD4"/>
    <w:rsid w:val="00AB380D"/>
    <w:rsid w:val="00AD21E7"/>
    <w:rsid w:val="00AE0207"/>
    <w:rsid w:val="00AE474B"/>
    <w:rsid w:val="00AE5EE5"/>
    <w:rsid w:val="00AE6A2B"/>
    <w:rsid w:val="00B01A52"/>
    <w:rsid w:val="00B04E37"/>
    <w:rsid w:val="00B06319"/>
    <w:rsid w:val="00B219B4"/>
    <w:rsid w:val="00B22C84"/>
    <w:rsid w:val="00B32EC6"/>
    <w:rsid w:val="00B33513"/>
    <w:rsid w:val="00B43115"/>
    <w:rsid w:val="00B54A79"/>
    <w:rsid w:val="00B62884"/>
    <w:rsid w:val="00B67C9E"/>
    <w:rsid w:val="00B92488"/>
    <w:rsid w:val="00B966AD"/>
    <w:rsid w:val="00BA296F"/>
    <w:rsid w:val="00BA3119"/>
    <w:rsid w:val="00BB1312"/>
    <w:rsid w:val="00BB5E46"/>
    <w:rsid w:val="00BC204F"/>
    <w:rsid w:val="00BD64B5"/>
    <w:rsid w:val="00BF6B5F"/>
    <w:rsid w:val="00C0686E"/>
    <w:rsid w:val="00C43927"/>
    <w:rsid w:val="00C565A8"/>
    <w:rsid w:val="00C62B0A"/>
    <w:rsid w:val="00C709B2"/>
    <w:rsid w:val="00C949AA"/>
    <w:rsid w:val="00CA1867"/>
    <w:rsid w:val="00CB3472"/>
    <w:rsid w:val="00CD1A64"/>
    <w:rsid w:val="00CD33FF"/>
    <w:rsid w:val="00CD42A0"/>
    <w:rsid w:val="00CD7884"/>
    <w:rsid w:val="00CE715F"/>
    <w:rsid w:val="00D317DD"/>
    <w:rsid w:val="00D34B13"/>
    <w:rsid w:val="00D42192"/>
    <w:rsid w:val="00D5201E"/>
    <w:rsid w:val="00D661F2"/>
    <w:rsid w:val="00D744C5"/>
    <w:rsid w:val="00D750C8"/>
    <w:rsid w:val="00D85773"/>
    <w:rsid w:val="00D86643"/>
    <w:rsid w:val="00DA3B4F"/>
    <w:rsid w:val="00DC2897"/>
    <w:rsid w:val="00DC5FE6"/>
    <w:rsid w:val="00DD6B80"/>
    <w:rsid w:val="00DF0334"/>
    <w:rsid w:val="00E0613D"/>
    <w:rsid w:val="00E1120D"/>
    <w:rsid w:val="00E2477A"/>
    <w:rsid w:val="00E262FB"/>
    <w:rsid w:val="00E33B9D"/>
    <w:rsid w:val="00E52266"/>
    <w:rsid w:val="00E97EBC"/>
    <w:rsid w:val="00EA1041"/>
    <w:rsid w:val="00EA49E1"/>
    <w:rsid w:val="00EB2EF6"/>
    <w:rsid w:val="00EC09B9"/>
    <w:rsid w:val="00EC74D0"/>
    <w:rsid w:val="00EC7A68"/>
    <w:rsid w:val="00ED7F20"/>
    <w:rsid w:val="00EE1A22"/>
    <w:rsid w:val="00EE5E0C"/>
    <w:rsid w:val="00EE7185"/>
    <w:rsid w:val="00F071A7"/>
    <w:rsid w:val="00F107AA"/>
    <w:rsid w:val="00F20E89"/>
    <w:rsid w:val="00F25CFA"/>
    <w:rsid w:val="00F34367"/>
    <w:rsid w:val="00F37D7C"/>
    <w:rsid w:val="00F54B18"/>
    <w:rsid w:val="00F646F9"/>
    <w:rsid w:val="00FB34EE"/>
    <w:rsid w:val="00FB3D32"/>
    <w:rsid w:val="00FD1685"/>
    <w:rsid w:val="00FE2BE6"/>
    <w:rsid w:val="00FE405B"/>
    <w:rsid w:val="00FE743A"/>
    <w:rsid w:val="00FF57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825C8"/>
  <w15:docId w15:val="{CF4B5061-7CAA-4D53-B9DC-D71A4FF5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4A0E"/>
    <w:pPr>
      <w:tabs>
        <w:tab w:val="center" w:pos="4536"/>
        <w:tab w:val="right" w:pos="9072"/>
      </w:tabs>
      <w:spacing w:after="0" w:line="240" w:lineRule="auto"/>
    </w:pPr>
  </w:style>
  <w:style w:type="character" w:customStyle="1" w:styleId="En-tteCar">
    <w:name w:val="En-tête Car"/>
    <w:basedOn w:val="Policepardfaut"/>
    <w:link w:val="En-tte"/>
    <w:uiPriority w:val="99"/>
    <w:rsid w:val="007C4A0E"/>
  </w:style>
  <w:style w:type="paragraph" w:styleId="Pieddepage">
    <w:name w:val="footer"/>
    <w:basedOn w:val="Normal"/>
    <w:link w:val="PieddepageCar"/>
    <w:uiPriority w:val="99"/>
    <w:unhideWhenUsed/>
    <w:rsid w:val="007C4A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A0E"/>
  </w:style>
  <w:style w:type="paragraph" w:styleId="Textedebulles">
    <w:name w:val="Balloon Text"/>
    <w:basedOn w:val="Normal"/>
    <w:link w:val="TextedebullesCar"/>
    <w:uiPriority w:val="99"/>
    <w:semiHidden/>
    <w:unhideWhenUsed/>
    <w:rsid w:val="007C4A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4A0E"/>
    <w:rPr>
      <w:rFonts w:ascii="Tahoma" w:hAnsi="Tahoma" w:cs="Tahoma"/>
      <w:sz w:val="16"/>
      <w:szCs w:val="16"/>
    </w:rPr>
  </w:style>
  <w:style w:type="paragraph" w:styleId="Paragraphedeliste">
    <w:name w:val="List Paragraph"/>
    <w:basedOn w:val="Normal"/>
    <w:uiPriority w:val="34"/>
    <w:qFormat/>
    <w:rsid w:val="007C4A0E"/>
    <w:pPr>
      <w:ind w:left="720"/>
      <w:contextualSpacing/>
    </w:pPr>
  </w:style>
  <w:style w:type="character" w:styleId="Lienhypertexte">
    <w:name w:val="Hyperlink"/>
    <w:basedOn w:val="Policepardfaut"/>
    <w:uiPriority w:val="99"/>
    <w:unhideWhenUsed/>
    <w:rsid w:val="007C4A0E"/>
    <w:rPr>
      <w:color w:val="0000FF" w:themeColor="hyperlink"/>
      <w:u w:val="single"/>
    </w:rPr>
  </w:style>
  <w:style w:type="character" w:customStyle="1" w:styleId="apple-converted-space">
    <w:name w:val="apple-converted-space"/>
    <w:basedOn w:val="Policepardfaut"/>
    <w:rsid w:val="009F4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528">
      <w:bodyDiv w:val="1"/>
      <w:marLeft w:val="0"/>
      <w:marRight w:val="0"/>
      <w:marTop w:val="0"/>
      <w:marBottom w:val="0"/>
      <w:divBdr>
        <w:top w:val="none" w:sz="0" w:space="0" w:color="auto"/>
        <w:left w:val="none" w:sz="0" w:space="0" w:color="auto"/>
        <w:bottom w:val="none" w:sz="0" w:space="0" w:color="auto"/>
        <w:right w:val="none" w:sz="0" w:space="0" w:color="auto"/>
      </w:divBdr>
    </w:div>
    <w:div w:id="845245604">
      <w:bodyDiv w:val="1"/>
      <w:marLeft w:val="0"/>
      <w:marRight w:val="0"/>
      <w:marTop w:val="0"/>
      <w:marBottom w:val="0"/>
      <w:divBdr>
        <w:top w:val="none" w:sz="0" w:space="0" w:color="auto"/>
        <w:left w:val="none" w:sz="0" w:space="0" w:color="auto"/>
        <w:bottom w:val="none" w:sz="0" w:space="0" w:color="auto"/>
        <w:right w:val="none" w:sz="0" w:space="0" w:color="auto"/>
      </w:divBdr>
    </w:div>
    <w:div w:id="128970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263D7-BC4F-41FD-AB70-DE02F967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3520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dc:creator>
  <cp:lastModifiedBy>Martine Pelletier</cp:lastModifiedBy>
  <cp:revision>2</cp:revision>
  <cp:lastPrinted>2018-07-03T21:34:00Z</cp:lastPrinted>
  <dcterms:created xsi:type="dcterms:W3CDTF">2025-09-03T11:34:00Z</dcterms:created>
  <dcterms:modified xsi:type="dcterms:W3CDTF">2025-09-03T11:34:00Z</dcterms:modified>
</cp:coreProperties>
</file>